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D3F" w:rsidRPr="00CE0D3F" w:rsidRDefault="00CE0D3F" w:rsidP="00CE0D3F">
      <w:pPr>
        <w:spacing w:before="100" w:beforeAutospacing="1" w:after="100" w:afterAutospacing="1" w:line="240" w:lineRule="auto"/>
        <w:jc w:val="center"/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es-ES"/>
        </w:rPr>
      </w:pPr>
      <w:r w:rsidRPr="00CE0D3F">
        <w:rPr>
          <w:rFonts w:ascii="Lucida Sans Unicode" w:eastAsia="Times New Roman" w:hAnsi="Lucida Sans Unicode" w:cs="Lucida Sans Unicode"/>
          <w:b/>
          <w:color w:val="000000"/>
          <w:sz w:val="36"/>
          <w:szCs w:val="36"/>
          <w:lang w:eastAsia="es-ES"/>
        </w:rPr>
        <w:t>MANIFEST MANI 19 NOV – ES POT FER ARA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Catalunya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pateix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situació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d’emergència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social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s’expressa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través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xifres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alarmants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d’atur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precarietat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laboral,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risc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d’exclusió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social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increment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desigualtats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A Catalunya hi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ha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603.600 persones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l’atur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de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quals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58,3%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corresponen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atur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llarga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durada.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Només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27,8% de les persones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situació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d'atur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rep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algun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tipus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prestació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població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risc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i/o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exclusió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social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després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fetes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transferències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socials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23,5 % del total i un 30% de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població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menys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18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anys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està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sota del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llindar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. El nombre de persones (224.500)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viuen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habitatges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sense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cap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perceptor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d’ingressos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augmenta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.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cronifica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S’ha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incrementat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taxa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risc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treball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de forma que l’11,7% de les persones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treballen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Catalunya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obtenen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uns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ingressos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seva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feina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sota del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llindar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risc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Catalunya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països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on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han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augmentat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desigualtats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creixent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concentració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la renda en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població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rica. El 20%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d’aquesta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acumula 6,5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vegades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recursos que el 20%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pobre.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anys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previs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crisi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nivells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desigualtat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Catalunya eren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inferiors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mitjana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europea.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crisi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ha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augmentat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també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altres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bretxes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ja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existents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nostra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societat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: la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gènere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però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també la generacional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joves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grans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50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anys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l'atur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 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sense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expectatives</w:t>
      </w:r>
      <w:proofErr w:type="spellEnd"/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crisi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no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s’ha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repartit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forma equitativa,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retallades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les polítiques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públiques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una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fiscalitat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injusta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insuficient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han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jugat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paper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determinant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l’increment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desigualtats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aquest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context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despesa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protecció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social sobre el PIB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Catalunya (21,0%) inferior 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d'Espanya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(25,5%) i queda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molt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sota de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Unió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Europea (28,6%). 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lastRenderedPageBreak/>
        <w:t xml:space="preserve">Per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això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necessari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pressupost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suposi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veritable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canvi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rumb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trenqui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passat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doni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tancades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les polítiques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d’austeritat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. Un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pressupost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adequat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abordar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l’emergència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social, consolidar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l'economia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crear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ocupació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qualitat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pressió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fiscal a Catalunya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31,8%,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Espanya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32,4% i a la UE-28 del 39,1%. Per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tant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,</w:t>
      </w: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 hi ha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camí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per a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recórrer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 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tenint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present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que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baixada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d’impostos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ha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beneficiat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rics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mantenint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situacions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privilegi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fora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tota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lògica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 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afavorint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creixement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desigualtats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Cal recuperar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ingressos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fiscals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per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fer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polítiques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socials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.  </w:t>
      </w: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A Catalunya hi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ha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 problema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finançament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però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també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fiscalitat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: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Recuperar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l’Impost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successions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Incrementar 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fiscalitat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les rendes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altes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fixant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trams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partir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60.000 euros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augmentant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progressivitat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l’IRPF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Reduir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mínim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exempt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l’impost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patrimoni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Crear un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impost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sobre pisos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buits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Derogar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avantatges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fiscals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casinos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activitats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vinculades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joc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Donar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recursos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l’Agencia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Tributària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Catalunya per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lluitar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contra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frau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fiscal.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Renegociar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deute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la banca per disminuir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interessos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reduir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-los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interessos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Banc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Central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Europeu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Crear noves figures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impositives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través de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fiscalitat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ambiental.</w:t>
      </w:r>
    </w:p>
    <w:p w:rsidR="00CE0D3F" w:rsidRPr="00CE0D3F" w:rsidRDefault="00CE0D3F" w:rsidP="00CE0D3F">
      <w:p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Incrementar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ingressos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fiscals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per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fer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polítiques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socials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recursos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suficients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per:</w:t>
      </w:r>
    </w:p>
    <w:p w:rsidR="00CE0D3F" w:rsidRPr="00CE0D3F" w:rsidRDefault="00CE0D3F" w:rsidP="00CE0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Complir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 </w:t>
      </w: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la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resolució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del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Parlament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de Catalunya sobre la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situació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d’emergència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social</w:t>
      </w: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 per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protegir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col·lectius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vulnerables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lluitar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contra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feminització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Implementar la </w:t>
      </w: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Renda Garantida de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Ciutadania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 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dret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subjectiu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uns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ingressos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mínims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compliment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l’Estatut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Catalunya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vigent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i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faria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possible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superació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pobresa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Catalunya.</w:t>
      </w:r>
    </w:p>
    <w:p w:rsidR="00CE0D3F" w:rsidRPr="00CE0D3F" w:rsidRDefault="00CE0D3F" w:rsidP="00CE0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lastRenderedPageBreak/>
        <w:t>Començar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 </w:t>
      </w: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revertir les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retallades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en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salut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,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educació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,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protecció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social i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habitatges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 </w:t>
      </w: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per a recuperar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drets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serveis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. Del 2010 al 2015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despesa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social ha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caigut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3.600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milions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(1.450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sanitat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1.074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educació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507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protecció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social i 355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habitatge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).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sanitat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, Catalunya 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una de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comunitats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on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tancament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llits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quiròfans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ha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estat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 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gran.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educació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estem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cua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finançament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públic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, per sota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tot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mitjana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espanyola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.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despesa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educativa a la 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6% del PIB i a Catalunya del 2,8%</w:t>
      </w:r>
    </w:p>
    <w:p w:rsidR="00CE0D3F" w:rsidRPr="00CE0D3F" w:rsidRDefault="00CE0D3F" w:rsidP="00CE0D3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Concretar polítiques per a una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ocupació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qualitat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 :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suport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indústria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recuperació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l’ocupació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pública.</w:t>
      </w:r>
    </w:p>
    <w:p w:rsidR="00CE0D3F" w:rsidRPr="00CE0D3F" w:rsidRDefault="00CE0D3F" w:rsidP="00CE0D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S’ha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recuperar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inversió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en el programa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suport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Indústria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que el 2010 era de 163,3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milions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que en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previsions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Pressupost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2016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havia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caigut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fins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al 32,5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milions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S’ha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recuperar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inversió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pública,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element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generador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d’ocupació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reactivació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econòmica</w:t>
      </w:r>
      <w:proofErr w:type="spellEnd"/>
    </w:p>
    <w:p w:rsidR="00CE0D3F" w:rsidRPr="00CE0D3F" w:rsidRDefault="00CE0D3F" w:rsidP="00CE0D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Compromís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per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contractació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pública i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qualitat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: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volem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administració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que 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comprometi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contractar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empreses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paguin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conveni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sectorial i que no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usi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empreses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multiserveis</w:t>
      </w:r>
      <w:proofErr w:type="spellEnd"/>
    </w:p>
    <w:p w:rsidR="00CE0D3F" w:rsidRPr="00CE0D3F" w:rsidRDefault="00CE0D3F" w:rsidP="00CE0D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Recuperació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pressupostos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propis del SOC (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Servei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d'Ocupació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Catalunya)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fons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la Generalitat: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lluita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contra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l’atur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ha de ser una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prioritat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.</w:t>
      </w:r>
    </w:p>
    <w:p w:rsidR="00CE0D3F" w:rsidRPr="00CE0D3F" w:rsidRDefault="00CE0D3F" w:rsidP="00CE0D3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Pel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que fa 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l’ocupació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pública, la principal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prioritat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recuperació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les plantilles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una oferta pública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d’ocupació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que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recuperi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les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vacants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suprimides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i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redueixi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el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percentatge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personal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interí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 no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més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del 5%.</w:t>
      </w:r>
    </w:p>
    <w:p w:rsidR="00CE0D3F" w:rsidRPr="00CE0D3F" w:rsidRDefault="00CE0D3F" w:rsidP="00CE0D3F">
      <w:pPr>
        <w:spacing w:after="0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  <w:t> </w:t>
      </w:r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Implementar una política pública de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cooperació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internacional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coherent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i justa,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compromesa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amb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els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drets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humans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i la </w:t>
      </w:r>
      <w:proofErr w:type="spellStart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>justícia</w:t>
      </w:r>
      <w:proofErr w:type="spellEnd"/>
      <w:r w:rsidRPr="00CE0D3F">
        <w:rPr>
          <w:rFonts w:ascii="Lucida Sans Unicode" w:eastAsia="Times New Roman" w:hAnsi="Lucida Sans Unicode" w:cs="Lucida Sans Unicode"/>
          <w:b/>
          <w:bCs/>
          <w:color w:val="000000"/>
          <w:sz w:val="28"/>
          <w:szCs w:val="28"/>
          <w:lang w:eastAsia="es-ES"/>
        </w:rPr>
        <w:t xml:space="preserve"> global.</w:t>
      </w:r>
    </w:p>
    <w:p w:rsidR="00CE0D3F" w:rsidRPr="00CE0D3F" w:rsidRDefault="00CE0D3F" w:rsidP="00CE0D3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Lucida Sans Unicode" w:eastAsia="Times New Roman" w:hAnsi="Lucida Sans Unicode" w:cs="Lucida Sans Unicode"/>
          <w:color w:val="555555"/>
          <w:sz w:val="21"/>
          <w:szCs w:val="21"/>
          <w:lang w:eastAsia="es-ES"/>
        </w:rPr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Garantir la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coherència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polítiques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com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un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element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transversal al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conjunt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l’acció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l’Administració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catalana</w:t>
      </w:r>
    </w:p>
    <w:p w:rsidR="00FA3351" w:rsidRDefault="00CE0D3F" w:rsidP="00CE0D3F">
      <w:pPr>
        <w:numPr>
          <w:ilvl w:val="0"/>
          <w:numId w:val="3"/>
        </w:numPr>
        <w:spacing w:before="100" w:beforeAutospacing="1" w:after="240" w:line="240" w:lineRule="auto"/>
      </w:pPr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Destinar una partida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equivalent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al 0,7%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dels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ingressos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corrents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</w:t>
      </w:r>
      <w:proofErr w:type="spellStart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>incondicionats</w:t>
      </w:r>
      <w:proofErr w:type="spellEnd"/>
      <w:r w:rsidRPr="00CE0D3F">
        <w:rPr>
          <w:rFonts w:ascii="Lucida Sans Unicode" w:eastAsia="Times New Roman" w:hAnsi="Lucida Sans Unicode" w:cs="Lucida Sans Unicode"/>
          <w:color w:val="000000"/>
          <w:sz w:val="28"/>
          <w:szCs w:val="28"/>
          <w:lang w:eastAsia="es-ES"/>
        </w:rPr>
        <w:t xml:space="preserve"> de la Generalitat de Catalunya </w:t>
      </w:r>
      <w:bookmarkStart w:id="0" w:name="_GoBack"/>
      <w:bookmarkEnd w:id="0"/>
    </w:p>
    <w:sectPr w:rsidR="00FA3351" w:rsidSect="00CE0D3F">
      <w:pgSz w:w="11906" w:h="16838"/>
      <w:pgMar w:top="993" w:right="991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16D37"/>
    <w:multiLevelType w:val="multilevel"/>
    <w:tmpl w:val="58D4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D745D9"/>
    <w:multiLevelType w:val="multilevel"/>
    <w:tmpl w:val="9A9AB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9697F81"/>
    <w:multiLevelType w:val="multilevel"/>
    <w:tmpl w:val="BD9C8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3F"/>
    <w:rsid w:val="00CE0D3F"/>
    <w:rsid w:val="00FA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7D70"/>
  <w15:chartTrackingRefBased/>
  <w15:docId w15:val="{4BE124C3-B902-4EC6-9B4D-30F2A3D3A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5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833</Words>
  <Characters>4584</Characters>
  <Application>Microsoft Office Word</Application>
  <DocSecurity>0</DocSecurity>
  <Lines>38</Lines>
  <Paragraphs>10</Paragraphs>
  <ScaleCrop>false</ScaleCrop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DIOSDADO</dc:creator>
  <cp:keywords/>
  <dc:description/>
  <cp:lastModifiedBy>DIOSDADO</cp:lastModifiedBy>
  <cp:revision>1</cp:revision>
  <dcterms:created xsi:type="dcterms:W3CDTF">2016-11-19T12:24:00Z</dcterms:created>
  <dcterms:modified xsi:type="dcterms:W3CDTF">2016-11-19T12:27:00Z</dcterms:modified>
</cp:coreProperties>
</file>