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584B" w14:textId="77777777" w:rsidR="00C04213" w:rsidRPr="00A867A9" w:rsidRDefault="00C04213" w:rsidP="000F4D19">
      <w:pPr>
        <w:spacing w:line="360" w:lineRule="auto"/>
        <w:ind w:left="567" w:right="401"/>
        <w:jc w:val="both"/>
        <w:rPr>
          <w:rFonts w:ascii="Arial" w:hAnsi="Arial" w:cs="Arial"/>
          <w:sz w:val="22"/>
          <w:szCs w:val="22"/>
          <w:lang w:val="ca-ES"/>
        </w:rPr>
      </w:pPr>
    </w:p>
    <w:p w14:paraId="08761DED" w14:textId="2F1F7A0C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8"/>
          <w:szCs w:val="28"/>
          <w:lang w:val="ca-ES"/>
        </w:rPr>
      </w:pPr>
      <w:bookmarkStart w:id="0" w:name="PageMark1"/>
      <w:bookmarkEnd w:id="0"/>
      <w:r w:rsidRPr="0073137F">
        <w:rPr>
          <w:rFonts w:asciiTheme="majorHAnsi" w:eastAsia="Calibri" w:hAnsiTheme="majorHAnsi" w:cs="Arial"/>
          <w:b/>
          <w:color w:val="000000"/>
          <w:w w:val="93"/>
          <w:sz w:val="28"/>
          <w:szCs w:val="28"/>
          <w:lang w:val="ca-ES"/>
        </w:rPr>
        <w:t>BASES</w:t>
      </w:r>
      <w:r w:rsidRPr="0073137F">
        <w:rPr>
          <w:rFonts w:asciiTheme="majorHAnsi" w:eastAsia="Calibri" w:hAnsiTheme="majorHAnsi" w:cs="Arial"/>
          <w:w w:val="93"/>
          <w:sz w:val="28"/>
          <w:szCs w:val="28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color w:val="000000"/>
          <w:w w:val="93"/>
          <w:sz w:val="28"/>
          <w:szCs w:val="28"/>
          <w:lang w:val="ca-ES"/>
        </w:rPr>
        <w:t>DE</w:t>
      </w:r>
      <w:r w:rsidRPr="0073137F">
        <w:rPr>
          <w:rFonts w:asciiTheme="majorHAnsi" w:eastAsia="Calibri" w:hAnsiTheme="majorHAnsi" w:cs="Arial"/>
          <w:w w:val="93"/>
          <w:sz w:val="28"/>
          <w:szCs w:val="28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color w:val="000000"/>
          <w:w w:val="93"/>
          <w:sz w:val="28"/>
          <w:szCs w:val="28"/>
          <w:lang w:val="ca-ES"/>
        </w:rPr>
        <w:t>LA</w:t>
      </w:r>
      <w:r w:rsidRPr="0073137F">
        <w:rPr>
          <w:rFonts w:asciiTheme="majorHAnsi" w:eastAsia="Calibri" w:hAnsiTheme="majorHAnsi" w:cs="Arial"/>
          <w:w w:val="93"/>
          <w:sz w:val="28"/>
          <w:szCs w:val="28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color w:val="000000"/>
          <w:w w:val="93"/>
          <w:sz w:val="28"/>
          <w:szCs w:val="28"/>
          <w:lang w:val="ca-ES"/>
        </w:rPr>
        <w:t>CONVOCATÒRIA</w:t>
      </w:r>
      <w:r w:rsidRPr="0073137F">
        <w:rPr>
          <w:rFonts w:asciiTheme="majorHAnsi" w:eastAsia="Calibri" w:hAnsiTheme="majorHAnsi" w:cs="Arial"/>
          <w:w w:val="93"/>
          <w:sz w:val="28"/>
          <w:szCs w:val="28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color w:val="000000"/>
          <w:w w:val="93"/>
          <w:sz w:val="28"/>
          <w:szCs w:val="28"/>
          <w:lang w:val="ca-ES"/>
        </w:rPr>
        <w:t>PER</w:t>
      </w:r>
      <w:r w:rsidRPr="0073137F">
        <w:rPr>
          <w:rFonts w:asciiTheme="majorHAnsi" w:eastAsia="Calibri" w:hAnsiTheme="majorHAnsi" w:cs="Arial"/>
          <w:w w:val="93"/>
          <w:sz w:val="28"/>
          <w:szCs w:val="28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color w:val="000000"/>
          <w:w w:val="93"/>
          <w:sz w:val="28"/>
          <w:szCs w:val="28"/>
          <w:lang w:val="ca-ES"/>
        </w:rPr>
        <w:t>A</w:t>
      </w:r>
      <w:r w:rsidRPr="0073137F">
        <w:rPr>
          <w:rFonts w:asciiTheme="majorHAnsi" w:eastAsia="Calibri" w:hAnsiTheme="majorHAnsi" w:cs="Arial"/>
          <w:w w:val="93"/>
          <w:sz w:val="28"/>
          <w:szCs w:val="28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color w:val="000000"/>
          <w:w w:val="93"/>
          <w:sz w:val="28"/>
          <w:szCs w:val="28"/>
          <w:lang w:val="ca-ES"/>
        </w:rPr>
        <w:t>LA</w:t>
      </w:r>
      <w:r w:rsidRPr="0073137F">
        <w:rPr>
          <w:rFonts w:asciiTheme="majorHAnsi" w:eastAsia="Calibri" w:hAnsiTheme="majorHAnsi" w:cs="Arial"/>
          <w:w w:val="93"/>
          <w:sz w:val="28"/>
          <w:szCs w:val="28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color w:val="000000"/>
          <w:w w:val="93"/>
          <w:sz w:val="28"/>
          <w:szCs w:val="28"/>
          <w:lang w:val="ca-ES"/>
        </w:rPr>
        <w:t>CONCESSIÓ</w:t>
      </w:r>
      <w:r w:rsidRPr="0073137F">
        <w:rPr>
          <w:rFonts w:asciiTheme="majorHAnsi" w:eastAsia="Calibri" w:hAnsiTheme="majorHAnsi" w:cs="Arial"/>
          <w:w w:val="93"/>
          <w:sz w:val="28"/>
          <w:szCs w:val="28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color w:val="000000"/>
          <w:w w:val="93"/>
          <w:sz w:val="28"/>
          <w:szCs w:val="28"/>
          <w:lang w:val="ca-ES"/>
        </w:rPr>
        <w:t>D’AJUTS</w:t>
      </w:r>
      <w:r w:rsidRPr="0073137F">
        <w:rPr>
          <w:rFonts w:asciiTheme="majorHAnsi" w:eastAsia="Calibri" w:hAnsiTheme="majorHAnsi" w:cs="Arial"/>
          <w:w w:val="93"/>
          <w:sz w:val="28"/>
          <w:szCs w:val="28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color w:val="000000"/>
          <w:w w:val="93"/>
          <w:sz w:val="28"/>
          <w:szCs w:val="28"/>
          <w:lang w:val="ca-ES"/>
        </w:rPr>
        <w:t>A</w:t>
      </w:r>
      <w:r w:rsidR="00DA63A2" w:rsidRPr="0073137F">
        <w:rPr>
          <w:rFonts w:asciiTheme="majorHAnsi" w:hAnsiTheme="majorHAnsi" w:cs="Arial"/>
          <w:sz w:val="28"/>
          <w:szCs w:val="28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color w:val="000000"/>
          <w:w w:val="96"/>
          <w:sz w:val="28"/>
          <w:szCs w:val="28"/>
          <w:lang w:val="ca-ES"/>
        </w:rPr>
        <w:t>PROJECTES</w:t>
      </w:r>
      <w:r w:rsidRPr="0073137F">
        <w:rPr>
          <w:rFonts w:asciiTheme="majorHAnsi" w:eastAsia="Calibri" w:hAnsiTheme="majorHAnsi" w:cs="Arial"/>
          <w:w w:val="96"/>
          <w:sz w:val="28"/>
          <w:szCs w:val="28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color w:val="000000"/>
          <w:w w:val="96"/>
          <w:sz w:val="28"/>
          <w:szCs w:val="28"/>
          <w:lang w:val="ca-ES"/>
        </w:rPr>
        <w:t>DE</w:t>
      </w:r>
      <w:r w:rsidRPr="0073137F">
        <w:rPr>
          <w:rFonts w:asciiTheme="majorHAnsi" w:eastAsia="Calibri" w:hAnsiTheme="majorHAnsi" w:cs="Arial"/>
          <w:w w:val="96"/>
          <w:sz w:val="28"/>
          <w:szCs w:val="28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color w:val="000000"/>
          <w:w w:val="96"/>
          <w:sz w:val="28"/>
          <w:szCs w:val="28"/>
          <w:lang w:val="ca-ES"/>
        </w:rPr>
        <w:t>COOPERACIÓ</w:t>
      </w:r>
      <w:r w:rsidRPr="0073137F">
        <w:rPr>
          <w:rFonts w:asciiTheme="majorHAnsi" w:eastAsia="Calibri" w:hAnsiTheme="majorHAnsi" w:cs="Arial"/>
          <w:w w:val="96"/>
          <w:sz w:val="28"/>
          <w:szCs w:val="28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color w:val="000000"/>
          <w:w w:val="96"/>
          <w:sz w:val="28"/>
          <w:szCs w:val="28"/>
          <w:lang w:val="ca-ES"/>
        </w:rPr>
        <w:t>AL</w:t>
      </w:r>
      <w:r w:rsidRPr="0073137F">
        <w:rPr>
          <w:rFonts w:asciiTheme="majorHAnsi" w:eastAsia="Calibri" w:hAnsiTheme="majorHAnsi" w:cs="Arial"/>
          <w:w w:val="96"/>
          <w:sz w:val="28"/>
          <w:szCs w:val="28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color w:val="000000"/>
          <w:w w:val="96"/>
          <w:sz w:val="28"/>
          <w:szCs w:val="28"/>
          <w:lang w:val="ca-ES"/>
        </w:rPr>
        <w:t>DESENVOLUPAMENT</w:t>
      </w:r>
      <w:r w:rsidRPr="0073137F">
        <w:rPr>
          <w:rFonts w:asciiTheme="majorHAnsi" w:eastAsia="Calibri" w:hAnsiTheme="majorHAnsi" w:cs="Arial"/>
          <w:w w:val="96"/>
          <w:sz w:val="28"/>
          <w:szCs w:val="28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color w:val="000000"/>
          <w:w w:val="96"/>
          <w:sz w:val="28"/>
          <w:szCs w:val="28"/>
          <w:lang w:val="ca-ES"/>
        </w:rPr>
        <w:t>20</w:t>
      </w:r>
      <w:r w:rsidR="00A61781">
        <w:rPr>
          <w:rFonts w:asciiTheme="majorHAnsi" w:eastAsia="Calibri" w:hAnsiTheme="majorHAnsi" w:cs="Arial"/>
          <w:b/>
          <w:color w:val="000000"/>
          <w:w w:val="96"/>
          <w:sz w:val="28"/>
          <w:szCs w:val="28"/>
          <w:lang w:val="ca-ES"/>
        </w:rPr>
        <w:t>2</w:t>
      </w:r>
      <w:r w:rsidR="004F0B99">
        <w:rPr>
          <w:rFonts w:asciiTheme="majorHAnsi" w:eastAsia="Calibri" w:hAnsiTheme="majorHAnsi" w:cs="Arial"/>
          <w:b/>
          <w:color w:val="000000"/>
          <w:w w:val="96"/>
          <w:sz w:val="28"/>
          <w:szCs w:val="28"/>
          <w:lang w:val="ca-ES"/>
        </w:rPr>
        <w:t>1</w:t>
      </w:r>
    </w:p>
    <w:p w14:paraId="3666B70F" w14:textId="77777777" w:rsidR="00C04213" w:rsidRPr="0073137F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1D898980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lang w:val="ca-ES"/>
        </w:rPr>
      </w:pPr>
      <w:r w:rsidRPr="0073137F">
        <w:rPr>
          <w:rFonts w:asciiTheme="majorHAnsi" w:eastAsia="Calibri" w:hAnsiTheme="majorHAnsi" w:cs="Arial"/>
          <w:b/>
          <w:color w:val="000000"/>
          <w:u w:val="single" w:color="000000"/>
          <w:lang w:val="ca-ES"/>
        </w:rPr>
        <w:t>1.-</w:t>
      </w:r>
      <w:r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color w:val="000000"/>
          <w:u w:val="single" w:color="000000"/>
          <w:lang w:val="ca-ES"/>
        </w:rPr>
        <w:t>OBJECTE</w:t>
      </w:r>
    </w:p>
    <w:p w14:paraId="406CBF2E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Aquesta convocatòria té per objecte la concessió d’ajuts a projectes de cooperació al</w:t>
      </w:r>
      <w:r w:rsidR="006367B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desenvolupament promoguts per entitats de Catalunya o treballadors i treballadores</w:t>
      </w:r>
      <w:r w:rsidR="006367B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socials col·legiats/des a títol individual susceptibles de ser finançats amb càrrec a la</w:t>
      </w:r>
      <w:r w:rsidR="006367B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partida “Contribució del Col·legi per a programes de solidaritat” del pressupost del</w:t>
      </w:r>
      <w:r w:rsidR="006367B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Col·legi Oficial de Treball Social de Catalunya (TSCAT).</w:t>
      </w:r>
      <w:r w:rsidR="00C63B99" w:rsidRPr="0073137F">
        <w:rPr>
          <w:rFonts w:asciiTheme="majorHAnsi" w:hAnsiTheme="majorHAnsi" w:cs="Arial"/>
          <w:sz w:val="22"/>
          <w:szCs w:val="22"/>
          <w:lang w:val="ca-ES"/>
        </w:rPr>
        <w:t xml:space="preserve">  </w:t>
      </w:r>
    </w:p>
    <w:p w14:paraId="26EF0CB9" w14:textId="77777777" w:rsidR="0073137F" w:rsidRDefault="0073137F" w:rsidP="000F4D19">
      <w:pPr>
        <w:spacing w:line="360" w:lineRule="auto"/>
        <w:ind w:left="567" w:right="401"/>
        <w:jc w:val="both"/>
        <w:rPr>
          <w:rFonts w:asciiTheme="majorHAnsi" w:eastAsia="Calibri" w:hAnsiTheme="majorHAnsi" w:cs="Arial"/>
          <w:b/>
          <w:u w:val="single" w:color="000000"/>
          <w:lang w:val="ca-ES"/>
        </w:rPr>
      </w:pPr>
    </w:p>
    <w:p w14:paraId="3BC7D3D9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lang w:val="ca-ES"/>
        </w:rPr>
      </w:pP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>2.-</w:t>
      </w:r>
      <w:r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>DESTINATARIS</w:t>
      </w:r>
    </w:p>
    <w:p w14:paraId="7C16FFF9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Els destinataris finals dels ajuts han de ser sempre persones dels sectors socials més</w:t>
      </w:r>
      <w:r w:rsidR="000B6D0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desfavorits o més perjudicats per les situacions d’injustícia ja sigui crònica o puntual</w:t>
      </w:r>
      <w:r w:rsidR="000B6D0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que pateixi el seu país, i el projecte ha de possibilitar que es pugui beneficiar el major</w:t>
      </w:r>
      <w:r w:rsidR="000B6D0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numero de població possible. És a dir, ha de tenir un efecte multiplicador.</w:t>
      </w:r>
    </w:p>
    <w:p w14:paraId="1966F2FD" w14:textId="77777777" w:rsidR="00C04213" w:rsidRPr="0073137F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1D848D62" w14:textId="77777777" w:rsidR="00C04213" w:rsidRPr="0073137F" w:rsidRDefault="000360C8" w:rsidP="000F4D19">
      <w:pPr>
        <w:spacing w:line="360" w:lineRule="auto"/>
        <w:ind w:left="567" w:right="401"/>
        <w:jc w:val="both"/>
        <w:rPr>
          <w:rFonts w:asciiTheme="majorHAnsi" w:hAnsiTheme="majorHAnsi" w:cs="Arial"/>
          <w:lang w:val="ca-ES"/>
        </w:rPr>
      </w:pP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 xml:space="preserve">3.- </w:t>
      </w:r>
      <w:r w:rsidR="008F1F13" w:rsidRPr="0073137F">
        <w:rPr>
          <w:rFonts w:asciiTheme="majorHAnsi" w:eastAsia="Calibri" w:hAnsiTheme="majorHAnsi" w:cs="Arial"/>
          <w:b/>
          <w:u w:val="single" w:color="000000"/>
          <w:lang w:val="ca-ES"/>
        </w:rPr>
        <w:t>CRITERIS DE VALORACIÓ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:</w:t>
      </w:r>
    </w:p>
    <w:p w14:paraId="0130A84B" w14:textId="77777777" w:rsidR="00C04213" w:rsidRPr="0073137F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lang w:val="ca-ES"/>
        </w:rPr>
      </w:pPr>
    </w:p>
    <w:p w14:paraId="42B507DC" w14:textId="77777777" w:rsidR="00C04213" w:rsidRPr="00AD5A5F" w:rsidRDefault="000360C8" w:rsidP="000F4D19">
      <w:pPr>
        <w:spacing w:line="360" w:lineRule="auto"/>
        <w:ind w:left="567" w:right="401"/>
        <w:jc w:val="both"/>
        <w:rPr>
          <w:rFonts w:asciiTheme="majorHAnsi" w:hAnsiTheme="majorHAnsi" w:cs="Arial"/>
          <w:bCs/>
          <w:lang w:val="ca-ES"/>
        </w:rPr>
      </w:pPr>
      <w:r w:rsidRPr="00AD5A5F">
        <w:rPr>
          <w:rFonts w:asciiTheme="majorHAnsi" w:eastAsia="Calibri" w:hAnsiTheme="majorHAnsi" w:cs="Arial"/>
          <w:bCs/>
          <w:u w:val="single" w:color="000000"/>
          <w:lang w:val="ca-ES"/>
        </w:rPr>
        <w:t xml:space="preserve">3.1. </w:t>
      </w:r>
      <w:r w:rsidR="00096C88" w:rsidRPr="00AD5A5F">
        <w:rPr>
          <w:rFonts w:asciiTheme="majorHAnsi" w:eastAsia="Calibri" w:hAnsiTheme="majorHAnsi" w:cs="Arial"/>
          <w:bCs/>
          <w:u w:val="single" w:color="000000"/>
          <w:lang w:val="ca-ES"/>
        </w:rPr>
        <w:t>PERTINENÇA I COMPROMÍS</w:t>
      </w:r>
    </w:p>
    <w:p w14:paraId="35FB48C2" w14:textId="77777777" w:rsidR="006400C2" w:rsidRPr="0073137F" w:rsidRDefault="006400C2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Les propostes hauran de ser accions</w:t>
      </w:r>
      <w:r w:rsidR="00056E4D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="006C54B7" w:rsidRPr="0073137F">
        <w:rPr>
          <w:rFonts w:asciiTheme="majorHAnsi" w:hAnsiTheme="majorHAnsi" w:cs="Arial"/>
          <w:sz w:val="22"/>
          <w:szCs w:val="22"/>
          <w:lang w:val="ca-ES"/>
        </w:rPr>
        <w:t xml:space="preserve">per a </w:t>
      </w:r>
      <w:r w:rsidR="006C0C85" w:rsidRPr="0073137F">
        <w:rPr>
          <w:rFonts w:asciiTheme="majorHAnsi" w:hAnsiTheme="majorHAnsi" w:cs="Arial"/>
          <w:sz w:val="22"/>
          <w:szCs w:val="22"/>
          <w:lang w:val="ca-ES"/>
        </w:rPr>
        <w:t xml:space="preserve">les que l’ajut atorgat, sigui considerat un suport per la seva consecució, evitant </w:t>
      </w:r>
      <w:r w:rsidR="00014468" w:rsidRPr="0073137F">
        <w:rPr>
          <w:rFonts w:asciiTheme="majorHAnsi" w:hAnsiTheme="majorHAnsi" w:cs="Arial"/>
          <w:sz w:val="22"/>
          <w:szCs w:val="22"/>
          <w:lang w:val="ca-ES"/>
        </w:rPr>
        <w:t>una</w:t>
      </w:r>
      <w:r w:rsidR="00BA7382" w:rsidRPr="0073137F">
        <w:rPr>
          <w:rFonts w:asciiTheme="majorHAnsi" w:hAnsiTheme="majorHAnsi" w:cs="Arial"/>
          <w:sz w:val="22"/>
          <w:szCs w:val="22"/>
          <w:lang w:val="ca-ES"/>
        </w:rPr>
        <w:t xml:space="preserve"> relaci</w:t>
      </w:r>
      <w:r w:rsidR="00014468" w:rsidRPr="0073137F">
        <w:rPr>
          <w:rFonts w:asciiTheme="majorHAnsi" w:hAnsiTheme="majorHAnsi" w:cs="Arial"/>
          <w:sz w:val="22"/>
          <w:szCs w:val="22"/>
          <w:lang w:val="ca-ES"/>
        </w:rPr>
        <w:t>ó</w:t>
      </w:r>
      <w:r w:rsidR="00BA7382" w:rsidRPr="0073137F">
        <w:rPr>
          <w:rFonts w:asciiTheme="majorHAnsi" w:hAnsiTheme="majorHAnsi" w:cs="Arial"/>
          <w:sz w:val="22"/>
          <w:szCs w:val="22"/>
          <w:lang w:val="ca-ES"/>
        </w:rPr>
        <w:t xml:space="preserve"> de dependència econòmica </w:t>
      </w:r>
      <w:r w:rsidR="00014468" w:rsidRPr="0073137F">
        <w:rPr>
          <w:rFonts w:asciiTheme="majorHAnsi" w:hAnsiTheme="majorHAnsi" w:cs="Arial"/>
          <w:sz w:val="22"/>
          <w:szCs w:val="22"/>
          <w:lang w:val="ca-ES"/>
        </w:rPr>
        <w:t xml:space="preserve">que podria </w:t>
      </w:r>
      <w:r w:rsidR="00520BBD" w:rsidRPr="0073137F">
        <w:rPr>
          <w:rFonts w:asciiTheme="majorHAnsi" w:hAnsiTheme="majorHAnsi" w:cs="Arial"/>
          <w:sz w:val="22"/>
          <w:szCs w:val="22"/>
          <w:lang w:val="ca-ES"/>
        </w:rPr>
        <w:t>comprometre</w:t>
      </w:r>
      <w:r w:rsidR="00FA4F32" w:rsidRPr="0073137F">
        <w:rPr>
          <w:rFonts w:asciiTheme="majorHAnsi" w:hAnsiTheme="majorHAnsi" w:cs="Arial"/>
          <w:sz w:val="22"/>
          <w:szCs w:val="22"/>
          <w:lang w:val="ca-ES"/>
        </w:rPr>
        <w:t xml:space="preserve"> la continuïtat del projecte en el qual </w:t>
      </w:r>
      <w:r w:rsidR="0095638E" w:rsidRPr="0073137F">
        <w:rPr>
          <w:rFonts w:asciiTheme="majorHAnsi" w:hAnsiTheme="majorHAnsi" w:cs="Arial"/>
          <w:sz w:val="22"/>
          <w:szCs w:val="22"/>
          <w:lang w:val="ca-ES"/>
        </w:rPr>
        <w:t>s’incardina</w:t>
      </w:r>
      <w:r w:rsidR="00FA4F32" w:rsidRPr="0073137F">
        <w:rPr>
          <w:rFonts w:asciiTheme="majorHAnsi" w:hAnsiTheme="majorHAnsi" w:cs="Arial"/>
          <w:sz w:val="22"/>
          <w:szCs w:val="22"/>
          <w:lang w:val="ca-ES"/>
        </w:rPr>
        <w:t>.</w:t>
      </w:r>
    </w:p>
    <w:p w14:paraId="04230482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Que siguin projectes contextualitzats en el camp de l’acció social comunitària i que</w:t>
      </w:r>
      <w:r w:rsidR="000B6D0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 xml:space="preserve">donin resposta a les necessitats i inquietuds reals </w:t>
      </w:r>
      <w:r w:rsidR="00026EA2" w:rsidRPr="0073137F">
        <w:rPr>
          <w:rFonts w:asciiTheme="majorHAnsi" w:hAnsiTheme="majorHAnsi" w:cs="Arial"/>
          <w:sz w:val="22"/>
          <w:szCs w:val="22"/>
          <w:lang w:val="ca-ES"/>
        </w:rPr>
        <w:t>dels destinataris</w:t>
      </w:r>
      <w:r w:rsidRPr="0073137F">
        <w:rPr>
          <w:rFonts w:asciiTheme="majorHAnsi" w:hAnsiTheme="majorHAnsi" w:cs="Arial"/>
          <w:sz w:val="22"/>
          <w:szCs w:val="22"/>
          <w:lang w:val="ca-ES"/>
        </w:rPr>
        <w:t xml:space="preserve"> i que promoguin</w:t>
      </w:r>
      <w:r w:rsidR="000B6D0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l’establiment de xarxes.</w:t>
      </w:r>
      <w:r w:rsidR="007F1EC7" w:rsidRPr="0073137F">
        <w:rPr>
          <w:rFonts w:asciiTheme="majorHAnsi" w:hAnsiTheme="majorHAnsi" w:cs="Arial"/>
          <w:sz w:val="22"/>
          <w:szCs w:val="22"/>
          <w:lang w:val="ca-ES"/>
        </w:rPr>
        <w:t xml:space="preserve"> Aquest any aquesta convocatòria s’obre també a  iniciatives d’entitats  que fan actuacions  amb persones en situacions de refugi.</w:t>
      </w:r>
    </w:p>
    <w:p w14:paraId="54C5068A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Que es desenvolupin amb la participació directa i continuada dels destinataris, en el</w:t>
      </w:r>
      <w:r w:rsidR="000B6D0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sentit que aquests siguin subjectes actius i protagonistes en el procés de canvi de la</w:t>
      </w:r>
      <w:r w:rsidR="000B6D0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seva pròpia realitat socia</w:t>
      </w:r>
      <w:r w:rsidR="007F7D26" w:rsidRPr="0073137F">
        <w:rPr>
          <w:rFonts w:asciiTheme="majorHAnsi" w:hAnsiTheme="majorHAnsi" w:cs="Arial"/>
          <w:sz w:val="22"/>
          <w:szCs w:val="22"/>
          <w:lang w:val="ca-ES"/>
        </w:rPr>
        <w:t>l</w:t>
      </w:r>
    </w:p>
    <w:p w14:paraId="2598CE67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bookmarkStart w:id="1" w:name="PageMark2"/>
      <w:bookmarkEnd w:id="1"/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Que generin i impulsin dinàmiques que, aprofitant els recursos materials tècnics i</w:t>
      </w:r>
      <w:r w:rsidR="000B6D0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humans de les comunitats destinatàries, contribueixin a la igualtat home-dona i a</w:t>
      </w:r>
      <w:r w:rsidR="000B6D0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l’autogestió comunitària.</w:t>
      </w:r>
    </w:p>
    <w:p w14:paraId="7232F8F7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</w:r>
      <w:r w:rsidR="00026EA2" w:rsidRPr="0073137F">
        <w:rPr>
          <w:rFonts w:asciiTheme="majorHAnsi" w:hAnsiTheme="majorHAnsi" w:cs="Arial"/>
          <w:sz w:val="22"/>
          <w:szCs w:val="22"/>
          <w:lang w:val="ca-ES"/>
        </w:rPr>
        <w:t xml:space="preserve">Els projectes que es presentin </w:t>
      </w:r>
      <w:r w:rsidR="005A0965" w:rsidRPr="0073137F">
        <w:rPr>
          <w:rFonts w:asciiTheme="majorHAnsi" w:hAnsiTheme="majorHAnsi" w:cs="Arial"/>
          <w:sz w:val="22"/>
          <w:szCs w:val="22"/>
          <w:lang w:val="ca-ES"/>
        </w:rPr>
        <w:t xml:space="preserve">han de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 xml:space="preserve">contemplar la </w:t>
      </w:r>
      <w:r w:rsidR="0095638E" w:rsidRPr="0073137F">
        <w:rPr>
          <w:rFonts w:asciiTheme="majorHAnsi" w:hAnsiTheme="majorHAnsi" w:cs="Arial"/>
          <w:sz w:val="22"/>
          <w:szCs w:val="22"/>
          <w:lang w:val="ca-ES"/>
        </w:rPr>
        <w:t xml:space="preserve">participació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d’un</w:t>
      </w:r>
    </w:p>
    <w:p w14:paraId="28861ABC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Treballador Social, o altres professionals de l’àmbit social o educatiu (educador;</w:t>
      </w:r>
    </w:p>
    <w:p w14:paraId="3BBC73A4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mestre; agent comunitari; ...).</w:t>
      </w:r>
    </w:p>
    <w:p w14:paraId="47AD3025" w14:textId="77777777" w:rsidR="00A95855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Es valorarà que els objectius i estratègia del projecte presentat, estiguin alineats</w:t>
      </w:r>
      <w:r w:rsidR="002540B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amb la proposta del Pla Director de Cooperació de Catalunya vigent en el moment</w:t>
      </w:r>
      <w:r w:rsidR="002540B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de la presentació, així com amb els objectius dels plans de cooperació locals de la</w:t>
      </w:r>
      <w:r w:rsidR="002540B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localitat on pertanyi l’entitat que es presenta.</w:t>
      </w:r>
      <w:r w:rsidR="005A096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</w:p>
    <w:p w14:paraId="5A1CE5EA" w14:textId="77777777" w:rsidR="00346D28" w:rsidRPr="0073137F" w:rsidRDefault="006F14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lastRenderedPageBreak/>
        <w:t xml:space="preserve">A efectes enunciatius es relacionen els </w:t>
      </w:r>
      <w:r w:rsidR="00346D28" w:rsidRPr="0073137F">
        <w:rPr>
          <w:rFonts w:asciiTheme="majorHAnsi" w:hAnsiTheme="majorHAnsi" w:cs="Arial"/>
          <w:sz w:val="22"/>
          <w:szCs w:val="22"/>
          <w:lang w:val="ca-ES"/>
        </w:rPr>
        <w:t>objectius corresponents al pla director de cooperació</w:t>
      </w:r>
      <w:r w:rsidR="005F1091" w:rsidRPr="0073137F">
        <w:rPr>
          <w:rFonts w:asciiTheme="majorHAnsi" w:hAnsiTheme="majorHAnsi" w:cs="Arial"/>
          <w:sz w:val="22"/>
          <w:szCs w:val="22"/>
          <w:lang w:val="ca-ES"/>
        </w:rPr>
        <w:t xml:space="preserve"> al desenvolupament</w:t>
      </w:r>
      <w:r w:rsidR="00F428A3" w:rsidRPr="0073137F">
        <w:rPr>
          <w:rFonts w:asciiTheme="majorHAnsi" w:hAnsiTheme="majorHAnsi" w:cs="Arial"/>
          <w:sz w:val="22"/>
          <w:szCs w:val="22"/>
          <w:lang w:val="ca-ES"/>
        </w:rPr>
        <w:t xml:space="preserve"> 2019-2022</w:t>
      </w:r>
      <w:r w:rsidR="004664C1" w:rsidRPr="0073137F">
        <w:rPr>
          <w:rFonts w:asciiTheme="majorHAnsi" w:hAnsiTheme="majorHAnsi" w:cs="Arial"/>
          <w:sz w:val="22"/>
          <w:szCs w:val="22"/>
          <w:lang w:val="ca-ES"/>
        </w:rPr>
        <w:t>:</w:t>
      </w:r>
    </w:p>
    <w:p w14:paraId="21AD201F" w14:textId="77777777" w:rsidR="00A95855" w:rsidRPr="0073137F" w:rsidRDefault="00A95855" w:rsidP="000360C8">
      <w:pPr>
        <w:pStyle w:val="p1"/>
        <w:numPr>
          <w:ilvl w:val="0"/>
          <w:numId w:val="1"/>
        </w:numPr>
        <w:spacing w:line="360" w:lineRule="auto"/>
        <w:ind w:left="1276" w:right="401" w:firstLine="0"/>
        <w:jc w:val="both"/>
        <w:divId w:val="2051833669"/>
        <w:rPr>
          <w:rFonts w:asciiTheme="majorHAnsi" w:hAnsiTheme="majorHAnsi" w:cs="Arial"/>
          <w:sz w:val="22"/>
          <w:szCs w:val="22"/>
        </w:rPr>
      </w:pPr>
      <w:r w:rsidRPr="0073137F">
        <w:rPr>
          <w:rStyle w:val="s1"/>
          <w:rFonts w:asciiTheme="majorHAnsi" w:hAnsiTheme="majorHAnsi" w:cs="Arial"/>
          <w:sz w:val="22"/>
          <w:szCs w:val="22"/>
        </w:rPr>
        <w:t>Objectiu estratègic 1: Contribuir a la defensa, la garantia i l'exercici dels drets humans de les dones i a la</w:t>
      </w:r>
      <w:r w:rsidR="004E704E" w:rsidRPr="0073137F">
        <w:rPr>
          <w:rStyle w:val="apple-converted-space"/>
          <w:rFonts w:asciiTheme="majorHAnsi" w:hAnsiTheme="majorHAnsi" w:cs="Arial"/>
          <w:sz w:val="22"/>
          <w:szCs w:val="22"/>
        </w:rPr>
        <w:t xml:space="preserve"> </w:t>
      </w:r>
      <w:r w:rsidRPr="0073137F">
        <w:rPr>
          <w:rStyle w:val="s1"/>
          <w:rFonts w:asciiTheme="majorHAnsi" w:hAnsiTheme="majorHAnsi" w:cs="Arial"/>
          <w:sz w:val="22"/>
          <w:szCs w:val="22"/>
        </w:rPr>
        <w:t>transformació de les estructures que perpetuen les desigualtats entre homes i dones, des de l'EGiBDH.</w:t>
      </w:r>
    </w:p>
    <w:p w14:paraId="09B5FE23" w14:textId="77777777" w:rsidR="00A95855" w:rsidRPr="0073137F" w:rsidRDefault="00A95855" w:rsidP="000360C8">
      <w:pPr>
        <w:pStyle w:val="p1"/>
        <w:numPr>
          <w:ilvl w:val="0"/>
          <w:numId w:val="1"/>
        </w:numPr>
        <w:spacing w:line="360" w:lineRule="auto"/>
        <w:ind w:left="1276" w:right="401" w:firstLine="0"/>
        <w:jc w:val="both"/>
        <w:divId w:val="2051833669"/>
        <w:rPr>
          <w:rFonts w:asciiTheme="majorHAnsi" w:hAnsiTheme="majorHAnsi" w:cs="Arial"/>
          <w:sz w:val="22"/>
          <w:szCs w:val="22"/>
        </w:rPr>
      </w:pPr>
      <w:r w:rsidRPr="0073137F">
        <w:rPr>
          <w:rStyle w:val="s1"/>
          <w:rFonts w:asciiTheme="majorHAnsi" w:hAnsiTheme="majorHAnsi" w:cs="Arial"/>
          <w:sz w:val="22"/>
          <w:szCs w:val="22"/>
        </w:rPr>
        <w:t>Objectiu estratègic 2: Promoure i garantir els drets civils i polítics per a consolidar societats més</w:t>
      </w:r>
      <w:r w:rsidR="00527AB9" w:rsidRPr="0073137F">
        <w:rPr>
          <w:rStyle w:val="apple-converted-space"/>
          <w:rFonts w:asciiTheme="majorHAnsi" w:hAnsiTheme="majorHAnsi" w:cs="Arial"/>
          <w:sz w:val="22"/>
          <w:szCs w:val="22"/>
        </w:rPr>
        <w:t xml:space="preserve"> </w:t>
      </w:r>
      <w:r w:rsidRPr="0073137F">
        <w:rPr>
          <w:rStyle w:val="s1"/>
          <w:rFonts w:asciiTheme="majorHAnsi" w:hAnsiTheme="majorHAnsi" w:cs="Arial"/>
          <w:sz w:val="22"/>
          <w:szCs w:val="22"/>
        </w:rPr>
        <w:t>democràtiques</w:t>
      </w:r>
    </w:p>
    <w:p w14:paraId="25E33306" w14:textId="77777777" w:rsidR="00A95855" w:rsidRPr="0073137F" w:rsidRDefault="00A95855" w:rsidP="000360C8">
      <w:pPr>
        <w:pStyle w:val="p1"/>
        <w:numPr>
          <w:ilvl w:val="0"/>
          <w:numId w:val="1"/>
        </w:numPr>
        <w:spacing w:line="360" w:lineRule="auto"/>
        <w:ind w:left="1276" w:right="401" w:firstLine="0"/>
        <w:jc w:val="both"/>
        <w:divId w:val="2051833669"/>
        <w:rPr>
          <w:rFonts w:asciiTheme="majorHAnsi" w:hAnsiTheme="majorHAnsi" w:cs="Arial"/>
          <w:sz w:val="22"/>
          <w:szCs w:val="22"/>
        </w:rPr>
      </w:pPr>
      <w:r w:rsidRPr="0073137F">
        <w:rPr>
          <w:rStyle w:val="s1"/>
          <w:rFonts w:asciiTheme="majorHAnsi" w:hAnsiTheme="majorHAnsi" w:cs="Arial"/>
          <w:sz w:val="22"/>
          <w:szCs w:val="22"/>
        </w:rPr>
        <w:t>Objectiu estratègic 3: Garantir el lliure exercici dels drets econòmics, socials i culturals.</w:t>
      </w:r>
    </w:p>
    <w:p w14:paraId="18292A66" w14:textId="77777777" w:rsidR="00A95855" w:rsidRPr="0073137F" w:rsidRDefault="00A95855" w:rsidP="000360C8">
      <w:pPr>
        <w:pStyle w:val="p1"/>
        <w:numPr>
          <w:ilvl w:val="0"/>
          <w:numId w:val="1"/>
        </w:numPr>
        <w:spacing w:line="360" w:lineRule="auto"/>
        <w:ind w:left="1276" w:right="401" w:firstLine="0"/>
        <w:jc w:val="both"/>
        <w:divId w:val="2051833669"/>
        <w:rPr>
          <w:rFonts w:asciiTheme="majorHAnsi" w:hAnsiTheme="majorHAnsi" w:cs="Arial"/>
          <w:sz w:val="22"/>
          <w:szCs w:val="22"/>
        </w:rPr>
      </w:pPr>
      <w:r w:rsidRPr="0073137F">
        <w:rPr>
          <w:rStyle w:val="s1"/>
          <w:rFonts w:asciiTheme="majorHAnsi" w:hAnsiTheme="majorHAnsi" w:cs="Arial"/>
          <w:sz w:val="22"/>
          <w:szCs w:val="22"/>
        </w:rPr>
        <w:t>Objectiu estratègic 4: Garantir un medi ambient saludable i motor d'un desenvolupament humà sostenible.</w:t>
      </w:r>
    </w:p>
    <w:p w14:paraId="7E4C4DE3" w14:textId="77777777" w:rsidR="00A95855" w:rsidRPr="0073137F" w:rsidRDefault="00A95855" w:rsidP="000360C8">
      <w:pPr>
        <w:pStyle w:val="p1"/>
        <w:numPr>
          <w:ilvl w:val="0"/>
          <w:numId w:val="1"/>
        </w:numPr>
        <w:spacing w:line="360" w:lineRule="auto"/>
        <w:ind w:left="1276" w:right="401" w:firstLine="0"/>
        <w:jc w:val="both"/>
        <w:divId w:val="2051833669"/>
        <w:rPr>
          <w:rFonts w:asciiTheme="majorHAnsi" w:hAnsiTheme="majorHAnsi" w:cs="Arial"/>
          <w:sz w:val="22"/>
          <w:szCs w:val="22"/>
        </w:rPr>
      </w:pPr>
      <w:r w:rsidRPr="0073137F">
        <w:rPr>
          <w:rStyle w:val="s1"/>
          <w:rFonts w:asciiTheme="majorHAnsi" w:hAnsiTheme="majorHAnsi" w:cs="Arial"/>
          <w:sz w:val="22"/>
          <w:szCs w:val="22"/>
        </w:rPr>
        <w:t>Objectiu estratègic 5: Promoure la governança democràtica</w:t>
      </w:r>
    </w:p>
    <w:p w14:paraId="5054FE91" w14:textId="77777777" w:rsidR="00A95855" w:rsidRPr="0073137F" w:rsidRDefault="00A95855" w:rsidP="000360C8">
      <w:pPr>
        <w:pStyle w:val="p1"/>
        <w:numPr>
          <w:ilvl w:val="0"/>
          <w:numId w:val="1"/>
        </w:numPr>
        <w:spacing w:line="360" w:lineRule="auto"/>
        <w:ind w:left="1276" w:right="401" w:firstLine="0"/>
        <w:jc w:val="both"/>
        <w:divId w:val="2051833669"/>
        <w:rPr>
          <w:rFonts w:asciiTheme="majorHAnsi" w:hAnsiTheme="majorHAnsi" w:cs="Arial"/>
          <w:sz w:val="22"/>
          <w:szCs w:val="22"/>
        </w:rPr>
      </w:pPr>
      <w:r w:rsidRPr="0073137F">
        <w:rPr>
          <w:rStyle w:val="s1"/>
          <w:rFonts w:asciiTheme="majorHAnsi" w:hAnsiTheme="majorHAnsi" w:cs="Arial"/>
          <w:sz w:val="22"/>
          <w:szCs w:val="22"/>
        </w:rPr>
        <w:t>Objectiu estratègic 6: Promoure el compromís per la pau i la no-violència i la prevenció de conflictes.</w:t>
      </w:r>
    </w:p>
    <w:p w14:paraId="67B6D950" w14:textId="77777777" w:rsidR="00A95855" w:rsidRPr="0073137F" w:rsidRDefault="00A95855" w:rsidP="000360C8">
      <w:pPr>
        <w:pStyle w:val="p1"/>
        <w:numPr>
          <w:ilvl w:val="0"/>
          <w:numId w:val="1"/>
        </w:numPr>
        <w:spacing w:line="360" w:lineRule="auto"/>
        <w:ind w:left="1276" w:right="401" w:firstLine="0"/>
        <w:jc w:val="both"/>
        <w:divId w:val="2051833669"/>
        <w:rPr>
          <w:rFonts w:asciiTheme="majorHAnsi" w:hAnsiTheme="majorHAnsi" w:cs="Arial"/>
          <w:sz w:val="22"/>
          <w:szCs w:val="22"/>
        </w:rPr>
      </w:pPr>
      <w:r w:rsidRPr="0073137F">
        <w:rPr>
          <w:rStyle w:val="s1"/>
          <w:rFonts w:asciiTheme="majorHAnsi" w:hAnsiTheme="majorHAnsi" w:cs="Arial"/>
          <w:sz w:val="22"/>
          <w:szCs w:val="22"/>
        </w:rPr>
        <w:t>Objectiu estratègic 7: Contribuir a l'abordatge dels reptes globals.</w:t>
      </w:r>
    </w:p>
    <w:p w14:paraId="6CBBCDB1" w14:textId="77777777" w:rsidR="00C04213" w:rsidRPr="0073137F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7BCEF443" w14:textId="77777777" w:rsidR="00C04213" w:rsidRPr="00AD5A5F" w:rsidRDefault="000360C8" w:rsidP="000F4D19">
      <w:pPr>
        <w:spacing w:line="360" w:lineRule="auto"/>
        <w:ind w:left="567" w:right="401"/>
        <w:jc w:val="both"/>
        <w:rPr>
          <w:rFonts w:asciiTheme="majorHAnsi" w:hAnsiTheme="majorHAnsi" w:cs="Arial"/>
          <w:bCs/>
          <w:lang w:val="ca-ES"/>
        </w:rPr>
      </w:pPr>
      <w:r w:rsidRPr="00AD5A5F">
        <w:rPr>
          <w:rFonts w:asciiTheme="majorHAnsi" w:eastAsia="Calibri" w:hAnsiTheme="majorHAnsi" w:cs="Arial"/>
          <w:bCs/>
          <w:u w:val="single" w:color="000000"/>
          <w:lang w:val="ca-ES"/>
        </w:rPr>
        <w:t>3.2.</w:t>
      </w:r>
      <w:r w:rsidR="00516D84" w:rsidRPr="00AD5A5F">
        <w:rPr>
          <w:rFonts w:asciiTheme="majorHAnsi" w:eastAsia="Calibri" w:hAnsiTheme="majorHAnsi" w:cs="Arial"/>
          <w:bCs/>
          <w:u w:val="single" w:color="000000"/>
          <w:lang w:val="ca-ES"/>
        </w:rPr>
        <w:t xml:space="preserve"> </w:t>
      </w:r>
      <w:r w:rsidR="00096C88" w:rsidRPr="00AD5A5F">
        <w:rPr>
          <w:rFonts w:asciiTheme="majorHAnsi" w:eastAsia="Calibri" w:hAnsiTheme="majorHAnsi" w:cs="Arial"/>
          <w:bCs/>
          <w:u w:val="single" w:color="000000"/>
          <w:lang w:val="ca-ES"/>
        </w:rPr>
        <w:t>CAPACITAT OPERATIVA DELS AGENTS PARTICIPANTS</w:t>
      </w:r>
    </w:p>
    <w:p w14:paraId="4D7D9D02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Es tindrà en compte la capacitat i possibilitats de l’entitat de gestionar el projecte i</w:t>
      </w:r>
      <w:r w:rsidR="00314942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fer-lo efectiu.</w:t>
      </w:r>
    </w:p>
    <w:p w14:paraId="66FD3A81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També es tindrà en compte la viabilitat del projecte, en el cas en què la subvenció</w:t>
      </w:r>
      <w:r w:rsidR="00314942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econòmica sigui parcial.</w:t>
      </w:r>
    </w:p>
    <w:p w14:paraId="1BBA4C78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I, finalment, si el/la sol·licitant i els seus socis tenen una experiència de gestió</w:t>
      </w:r>
      <w:r w:rsidR="00314942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operativa adequada (en particular, capacitat de gestionar la condició de les diverses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actuacions del programa/projecte).</w:t>
      </w:r>
    </w:p>
    <w:p w14:paraId="551456C2" w14:textId="77777777" w:rsidR="00C04213" w:rsidRPr="0073137F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08512F0A" w14:textId="77777777" w:rsidR="00C04213" w:rsidRPr="00AD5A5F" w:rsidRDefault="00516D84" w:rsidP="000F4D19">
      <w:pPr>
        <w:spacing w:line="360" w:lineRule="auto"/>
        <w:ind w:left="567" w:right="401"/>
        <w:jc w:val="both"/>
        <w:rPr>
          <w:rFonts w:asciiTheme="majorHAnsi" w:hAnsiTheme="majorHAnsi" w:cs="Arial"/>
          <w:bCs/>
          <w:lang w:val="ca-ES"/>
        </w:rPr>
      </w:pPr>
      <w:r w:rsidRPr="00AD5A5F">
        <w:rPr>
          <w:rFonts w:asciiTheme="majorHAnsi" w:eastAsia="Calibri" w:hAnsiTheme="majorHAnsi" w:cs="Arial"/>
          <w:bCs/>
          <w:u w:val="single" w:color="000000"/>
          <w:lang w:val="ca-ES"/>
        </w:rPr>
        <w:t xml:space="preserve">3.3. </w:t>
      </w:r>
      <w:r w:rsidR="00096C88" w:rsidRPr="00AD5A5F">
        <w:rPr>
          <w:rFonts w:asciiTheme="majorHAnsi" w:eastAsia="Calibri" w:hAnsiTheme="majorHAnsi" w:cs="Arial"/>
          <w:bCs/>
          <w:u w:val="single" w:color="000000"/>
          <w:lang w:val="ca-ES"/>
        </w:rPr>
        <w:t>METODOLOGIA</w:t>
      </w:r>
    </w:p>
    <w:p w14:paraId="2D864EF4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El projecte ha de presentar una estructura coherent, sòlida, clara i correctament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elaborada.</w:t>
      </w:r>
    </w:p>
    <w:p w14:paraId="148FA296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Ha de contenir un Pla d’Acció (descripció de les activitats; cronograma etc...).</w:t>
      </w:r>
    </w:p>
    <w:p w14:paraId="655D13F4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Contemplar indicadors de seguiment i d’avaluació adequats.</w:t>
      </w:r>
    </w:p>
    <w:p w14:paraId="3ED37213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S’ha de donar un nivell de compromís i d’implicació de la contrapart, en l’actuació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prevista.</w:t>
      </w:r>
    </w:p>
    <w:p w14:paraId="50CC1519" w14:textId="77777777" w:rsidR="00C04213" w:rsidRPr="0073137F" w:rsidRDefault="00096C88" w:rsidP="00516D84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Ha d’haver-hi un nivell de compromís i d’implicació dels beneficiaris finals de</w:t>
      </w:r>
      <w:r w:rsidR="00516D8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l’actuació prevista.</w:t>
      </w:r>
    </w:p>
    <w:p w14:paraId="405243E3" w14:textId="77777777" w:rsidR="004E0305" w:rsidRDefault="004E0305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7DD37071" w14:textId="77777777" w:rsidR="00C04213" w:rsidRPr="00AD5A5F" w:rsidRDefault="00516D84" w:rsidP="000F4D19">
      <w:pPr>
        <w:spacing w:line="360" w:lineRule="auto"/>
        <w:ind w:left="567" w:right="401"/>
        <w:jc w:val="both"/>
        <w:rPr>
          <w:rFonts w:asciiTheme="majorHAnsi" w:hAnsiTheme="majorHAnsi" w:cs="Arial"/>
          <w:bCs/>
          <w:lang w:val="ca-ES"/>
        </w:rPr>
      </w:pPr>
      <w:bookmarkStart w:id="2" w:name="PageMark3"/>
      <w:bookmarkEnd w:id="2"/>
      <w:r w:rsidRPr="00AD5A5F">
        <w:rPr>
          <w:rFonts w:asciiTheme="majorHAnsi" w:eastAsia="Calibri" w:hAnsiTheme="majorHAnsi" w:cs="Arial"/>
          <w:bCs/>
          <w:u w:val="single" w:color="000000"/>
          <w:lang w:val="ca-ES"/>
        </w:rPr>
        <w:t xml:space="preserve">3.4. </w:t>
      </w:r>
      <w:r w:rsidR="00096C88" w:rsidRPr="00AD5A5F">
        <w:rPr>
          <w:rFonts w:asciiTheme="majorHAnsi" w:eastAsia="Calibri" w:hAnsiTheme="majorHAnsi" w:cs="Arial"/>
          <w:bCs/>
          <w:u w:val="single" w:color="000000"/>
          <w:lang w:val="ca-ES"/>
        </w:rPr>
        <w:t>SOSTENIBILITAT</w:t>
      </w:r>
    </w:p>
    <w:p w14:paraId="5C4E44E9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S’ha de tractar d’un projecte que estigui integrat dintre de la comunitat a la qual va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destinada i que la seva actuació sigui viable, en el temps i en els resultats previstos.</w:t>
      </w:r>
    </w:p>
    <w:p w14:paraId="41B67869" w14:textId="034DFD32" w:rsidR="00C04213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Els resultats del projecte han de ser sostenibles.</w:t>
      </w:r>
    </w:p>
    <w:p w14:paraId="61F71B76" w14:textId="77777777" w:rsidR="00AD5A5F" w:rsidRPr="0073137F" w:rsidRDefault="00AD5A5F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10361EDA" w14:textId="77777777" w:rsidR="00C04213" w:rsidRPr="0073137F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074A4859" w14:textId="77777777" w:rsidR="00C04213" w:rsidRPr="0073137F" w:rsidRDefault="004C1396" w:rsidP="000F4D19">
      <w:pPr>
        <w:spacing w:line="360" w:lineRule="auto"/>
        <w:ind w:left="567" w:right="401"/>
        <w:jc w:val="both"/>
        <w:rPr>
          <w:rFonts w:asciiTheme="majorHAnsi" w:hAnsiTheme="majorHAnsi" w:cs="Arial"/>
          <w:lang w:val="ca-ES"/>
        </w:rPr>
      </w:pP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lastRenderedPageBreak/>
        <w:t>4</w:t>
      </w:r>
      <w:r w:rsidR="00516D84" w:rsidRPr="0073137F">
        <w:rPr>
          <w:rFonts w:asciiTheme="majorHAnsi" w:eastAsia="Calibri" w:hAnsiTheme="majorHAnsi" w:cs="Arial"/>
          <w:b/>
          <w:u w:val="single" w:color="000000"/>
          <w:lang w:val="ca-ES"/>
        </w:rPr>
        <w:t xml:space="preserve">.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CARACTERÍSTIQUES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DEL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PRESSUPOST</w:t>
      </w:r>
    </w:p>
    <w:p w14:paraId="17A5B891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S’han de presentar els pressupostos degudament justificats, complerts i clars, i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correctament elaborats.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</w:r>
      <w:r w:rsidR="006F1413" w:rsidRPr="0073137F">
        <w:rPr>
          <w:rFonts w:asciiTheme="majorHAnsi" w:hAnsiTheme="majorHAnsi" w:cs="Arial"/>
          <w:sz w:val="22"/>
          <w:szCs w:val="22"/>
          <w:lang w:val="ca-ES"/>
        </w:rPr>
        <w:t>L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es despeses fixades han de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estar e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n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relació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 les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necessitats de les activitats previstes.</w:t>
      </w:r>
    </w:p>
    <w:p w14:paraId="4BA64CE5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 xml:space="preserve">Ha d’haver-hi un compromís, per part de la/del treballadora/or social que </w:t>
      </w:r>
      <w:r w:rsidR="00036F54" w:rsidRPr="0073137F">
        <w:rPr>
          <w:rFonts w:asciiTheme="majorHAnsi" w:hAnsiTheme="majorHAnsi" w:cs="Arial"/>
          <w:sz w:val="22"/>
          <w:szCs w:val="22"/>
          <w:lang w:val="ca-ES"/>
        </w:rPr>
        <w:t>avala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 xml:space="preserve">el </w:t>
      </w:r>
      <w:r w:rsidR="00A24581" w:rsidRPr="0073137F">
        <w:rPr>
          <w:rFonts w:asciiTheme="majorHAnsi" w:hAnsiTheme="majorHAnsi" w:cs="Arial"/>
          <w:sz w:val="22"/>
          <w:szCs w:val="22"/>
          <w:lang w:val="ca-ES"/>
        </w:rPr>
        <w:t>projecte de fer un seguiment de la implementació prevista del projecte així com de la correcta justificació de totes les despeses.</w:t>
      </w:r>
    </w:p>
    <w:p w14:paraId="45E0CC33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-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El pressupost ha d’expressar-se en €, és a dir, es pot presentar amb la moneda del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país, però indicant la seva equivalència en euros.</w:t>
      </w:r>
    </w:p>
    <w:p w14:paraId="5C06A6A7" w14:textId="77777777" w:rsidR="00C04213" w:rsidRPr="0073137F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0634449D" w14:textId="77777777" w:rsidR="00C04213" w:rsidRPr="0073137F" w:rsidRDefault="004C1396" w:rsidP="000F4D19">
      <w:pPr>
        <w:spacing w:line="360" w:lineRule="auto"/>
        <w:ind w:left="567" w:right="401"/>
        <w:jc w:val="both"/>
        <w:rPr>
          <w:rFonts w:asciiTheme="majorHAnsi" w:hAnsiTheme="majorHAnsi" w:cs="Arial"/>
          <w:lang w:val="ca-ES"/>
        </w:rPr>
      </w:pP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>5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.-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FORMALITZACIÓ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DE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LES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SOL·LICITUDS</w:t>
      </w:r>
    </w:p>
    <w:p w14:paraId="0B4510B1" w14:textId="286BAD6B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 xml:space="preserve">La convocatòria s’obrirà el dia </w:t>
      </w:r>
      <w:r w:rsidR="009272E0">
        <w:rPr>
          <w:rFonts w:asciiTheme="majorHAnsi" w:hAnsiTheme="majorHAnsi" w:cs="Arial"/>
          <w:b/>
          <w:bCs/>
          <w:sz w:val="22"/>
          <w:szCs w:val="22"/>
          <w:lang w:val="ca-ES"/>
        </w:rPr>
        <w:t>1</w:t>
      </w:r>
      <w:r w:rsidR="007B4E75">
        <w:rPr>
          <w:rFonts w:asciiTheme="majorHAnsi" w:hAnsiTheme="majorHAnsi" w:cs="Arial"/>
          <w:b/>
          <w:bCs/>
          <w:sz w:val="22"/>
          <w:szCs w:val="22"/>
          <w:lang w:val="ca-ES"/>
        </w:rPr>
        <w:t>7</w:t>
      </w:r>
      <w:r w:rsidRPr="0073137F">
        <w:rPr>
          <w:rFonts w:asciiTheme="majorHAnsi" w:hAnsiTheme="majorHAnsi" w:cs="Arial"/>
          <w:b/>
          <w:bCs/>
          <w:sz w:val="22"/>
          <w:szCs w:val="22"/>
          <w:lang w:val="ca-ES"/>
        </w:rPr>
        <w:t xml:space="preserve"> de desembre de </w:t>
      </w:r>
      <w:r w:rsidR="00A24581" w:rsidRPr="0073137F">
        <w:rPr>
          <w:rFonts w:asciiTheme="majorHAnsi" w:hAnsiTheme="majorHAnsi" w:cs="Arial"/>
          <w:b/>
          <w:bCs/>
          <w:sz w:val="22"/>
          <w:szCs w:val="22"/>
          <w:lang w:val="ca-ES"/>
        </w:rPr>
        <w:t>20</w:t>
      </w:r>
      <w:r w:rsidR="00A61781">
        <w:rPr>
          <w:rFonts w:asciiTheme="majorHAnsi" w:hAnsiTheme="majorHAnsi" w:cs="Arial"/>
          <w:b/>
          <w:bCs/>
          <w:sz w:val="22"/>
          <w:szCs w:val="22"/>
          <w:lang w:val="ca-ES"/>
        </w:rPr>
        <w:t>2</w:t>
      </w:r>
      <w:r w:rsidR="004F0B99">
        <w:rPr>
          <w:rFonts w:asciiTheme="majorHAnsi" w:hAnsiTheme="majorHAnsi" w:cs="Arial"/>
          <w:b/>
          <w:bCs/>
          <w:sz w:val="22"/>
          <w:szCs w:val="22"/>
          <w:lang w:val="ca-ES"/>
        </w:rPr>
        <w:t>1</w:t>
      </w:r>
      <w:r w:rsidRPr="0073137F">
        <w:rPr>
          <w:rFonts w:asciiTheme="majorHAnsi" w:hAnsiTheme="majorHAnsi" w:cs="Arial"/>
          <w:b/>
          <w:bCs/>
          <w:sz w:val="22"/>
          <w:szCs w:val="22"/>
          <w:lang w:val="ca-ES"/>
        </w:rPr>
        <w:t xml:space="preserve"> </w:t>
      </w:r>
      <w:r w:rsidR="00AD5A5F">
        <w:rPr>
          <w:rFonts w:asciiTheme="majorHAnsi" w:hAnsiTheme="majorHAnsi" w:cs="Arial"/>
          <w:b/>
          <w:bCs/>
          <w:sz w:val="22"/>
          <w:szCs w:val="22"/>
          <w:lang w:val="ca-ES"/>
        </w:rPr>
        <w:t xml:space="preserve">i </w:t>
      </w:r>
      <w:r w:rsidRPr="0073137F">
        <w:rPr>
          <w:rFonts w:asciiTheme="majorHAnsi" w:hAnsiTheme="majorHAnsi" w:cs="Arial"/>
          <w:b/>
          <w:bCs/>
          <w:sz w:val="22"/>
          <w:szCs w:val="22"/>
          <w:lang w:val="ca-ES"/>
        </w:rPr>
        <w:t>finalitzarà</w:t>
      </w:r>
      <w:r w:rsidR="00A61781">
        <w:rPr>
          <w:rFonts w:asciiTheme="majorHAnsi" w:hAnsiTheme="majorHAnsi" w:cs="Arial"/>
          <w:b/>
          <w:bCs/>
          <w:sz w:val="22"/>
          <w:szCs w:val="22"/>
          <w:lang w:val="ca-ES"/>
        </w:rPr>
        <w:t xml:space="preserve"> a les 14 hores d</w:t>
      </w:r>
      <w:r w:rsidRPr="0073137F">
        <w:rPr>
          <w:rFonts w:asciiTheme="majorHAnsi" w:hAnsiTheme="majorHAnsi" w:cs="Arial"/>
          <w:b/>
          <w:bCs/>
          <w:sz w:val="22"/>
          <w:szCs w:val="22"/>
          <w:lang w:val="ca-ES"/>
        </w:rPr>
        <w:t>el dia 2</w:t>
      </w:r>
      <w:r w:rsidR="00F422EB">
        <w:rPr>
          <w:rFonts w:asciiTheme="majorHAnsi" w:hAnsiTheme="majorHAnsi" w:cs="Arial"/>
          <w:b/>
          <w:bCs/>
          <w:sz w:val="22"/>
          <w:szCs w:val="22"/>
          <w:lang w:val="ca-ES"/>
        </w:rPr>
        <w:t>8</w:t>
      </w:r>
      <w:r w:rsidRPr="0073137F">
        <w:rPr>
          <w:rFonts w:asciiTheme="majorHAnsi" w:hAnsiTheme="majorHAnsi" w:cs="Arial"/>
          <w:b/>
          <w:bCs/>
          <w:sz w:val="22"/>
          <w:szCs w:val="22"/>
          <w:lang w:val="ca-ES"/>
        </w:rPr>
        <w:t xml:space="preserve"> de febrer</w:t>
      </w:r>
      <w:r w:rsidR="004E0305" w:rsidRPr="0073137F">
        <w:rPr>
          <w:rFonts w:asciiTheme="majorHAnsi" w:hAnsiTheme="majorHAnsi" w:cs="Arial"/>
          <w:b/>
          <w:bCs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b/>
          <w:bCs/>
          <w:sz w:val="22"/>
          <w:szCs w:val="22"/>
          <w:lang w:val="ca-ES"/>
        </w:rPr>
        <w:t xml:space="preserve">de </w:t>
      </w:r>
      <w:r w:rsidR="00A24581" w:rsidRPr="0073137F">
        <w:rPr>
          <w:rFonts w:asciiTheme="majorHAnsi" w:hAnsiTheme="majorHAnsi" w:cs="Arial"/>
          <w:b/>
          <w:bCs/>
          <w:sz w:val="22"/>
          <w:szCs w:val="22"/>
          <w:lang w:val="ca-ES"/>
        </w:rPr>
        <w:t>20</w:t>
      </w:r>
      <w:r w:rsidR="00A61781">
        <w:rPr>
          <w:rFonts w:asciiTheme="majorHAnsi" w:hAnsiTheme="majorHAnsi" w:cs="Arial"/>
          <w:b/>
          <w:bCs/>
          <w:sz w:val="22"/>
          <w:szCs w:val="22"/>
          <w:lang w:val="ca-ES"/>
        </w:rPr>
        <w:t>2</w:t>
      </w:r>
      <w:r w:rsidR="004F0B99">
        <w:rPr>
          <w:rFonts w:asciiTheme="majorHAnsi" w:hAnsiTheme="majorHAnsi" w:cs="Arial"/>
          <w:b/>
          <w:bCs/>
          <w:sz w:val="22"/>
          <w:szCs w:val="22"/>
          <w:lang w:val="ca-ES"/>
        </w:rPr>
        <w:t>2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.</w:t>
      </w:r>
    </w:p>
    <w:p w14:paraId="739E1FF4" w14:textId="77777777" w:rsidR="004E0305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Les entitats o treballadors i treballadores socials col·legiats/des podran demanar els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ajuts presentant una instància de sol·licitud (annex 1) adreçada a la Degana del TSCAT,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avalada, com a mínim, per un/a treballador/a social col·legiat/da, mitjançant l’imprès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normalitzat (annex 1). A la instància, també s’haurà d’adjuntar el projecte segons el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model formalitzat (annex 2) així com la memòria de l’any anterior de l’entitat i els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Estatuts que justifiquin que es tracta d’una entitat legalment constituïda a Catalunya.</w:t>
      </w:r>
    </w:p>
    <w:p w14:paraId="143CC2B0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Igualment, a més del suport en paper, serà necessari enviar un exemplar del projecte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proposat via correu electrònic a l’adreça: catalunya@tscat.cat</w:t>
      </w:r>
    </w:p>
    <w:p w14:paraId="7A0594E7" w14:textId="77777777" w:rsidR="00C04213" w:rsidRPr="0073137F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432E603F" w14:textId="77777777" w:rsidR="00C04213" w:rsidRPr="0073137F" w:rsidRDefault="004C1396" w:rsidP="000F4D19">
      <w:pPr>
        <w:spacing w:line="360" w:lineRule="auto"/>
        <w:ind w:left="567" w:right="401"/>
        <w:jc w:val="both"/>
        <w:rPr>
          <w:rFonts w:asciiTheme="majorHAnsi" w:hAnsiTheme="majorHAnsi" w:cs="Arial"/>
          <w:lang w:val="ca-ES"/>
        </w:rPr>
      </w:pP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>6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.-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CRITERIS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PER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A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L’ADJUDICACIÓ</w:t>
      </w:r>
    </w:p>
    <w:p w14:paraId="5EF6E2B0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Una vegada finalitzat el termini de presentació de sol·licituds, tots els projectes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proposats pels sol·licitants seran revisats pel TSCAT, a l’efecte de determinar la seva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admissibilitat tot tenint en compte la conformitat de la sol·licitud amb les bases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reguladores i la convocatòria. En cas de documentació incompleta, es notificarà a</w:t>
      </w:r>
      <w:r w:rsidR="004E0305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l’interessat/da per tal que aporti les dades complementàries sol·licitades en el termin</w:t>
      </w:r>
      <w:r w:rsidR="004664C1" w:rsidRPr="0073137F">
        <w:rPr>
          <w:rFonts w:asciiTheme="majorHAnsi" w:hAnsiTheme="majorHAnsi" w:cs="Arial"/>
          <w:sz w:val="22"/>
          <w:szCs w:val="22"/>
          <w:lang w:val="ca-ES"/>
        </w:rPr>
        <w:t>i</w:t>
      </w:r>
      <w:bookmarkStart w:id="3" w:name="PageMark4"/>
      <w:bookmarkEnd w:id="3"/>
      <w:r w:rsidR="004664C1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de 10 dies hàbils des de la recepció del requeriment que li adreci el TSCAT. Si en aquest</w:t>
      </w:r>
      <w:r w:rsidR="004E323C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termini després de la comunicació no s’ha esmenat l’error o mancança, es considerarà</w:t>
      </w:r>
      <w:r w:rsidR="004E323C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que el sol·licitant ha renunciat a la sol·licitud de subvenció.</w:t>
      </w:r>
    </w:p>
    <w:p w14:paraId="40635CEB" w14:textId="77777777" w:rsidR="004E323C" w:rsidRPr="0073137F" w:rsidRDefault="004E323C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2AB2B5C8" w14:textId="65F5218B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 xml:space="preserve">No </w:t>
      </w:r>
      <w:r w:rsidR="00AD5A5F">
        <w:rPr>
          <w:rFonts w:asciiTheme="majorHAnsi" w:hAnsiTheme="majorHAnsi" w:cs="Arial"/>
          <w:sz w:val="22"/>
          <w:szCs w:val="22"/>
          <w:lang w:val="ca-ES"/>
        </w:rPr>
        <w:t>e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s podran presentar projectes que hagin estat seleccionats en convocatòries</w:t>
      </w:r>
      <w:r w:rsidR="00AD5A5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anteriors i estiguin en fase de desenvolupament.</w:t>
      </w:r>
    </w:p>
    <w:p w14:paraId="24F48F3A" w14:textId="77777777" w:rsidR="00C04213" w:rsidRPr="0073137F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5527682E" w14:textId="77777777" w:rsidR="00C04213" w:rsidRPr="0073137F" w:rsidRDefault="004C1396" w:rsidP="000F4D19">
      <w:pPr>
        <w:spacing w:line="360" w:lineRule="auto"/>
        <w:ind w:left="567" w:right="401"/>
        <w:jc w:val="both"/>
        <w:rPr>
          <w:rFonts w:asciiTheme="majorHAnsi" w:hAnsiTheme="majorHAnsi" w:cs="Arial"/>
          <w:lang w:val="ca-ES"/>
        </w:rPr>
      </w:pP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>7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.-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ADJUDICACIÓ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ECONÒMICA</w:t>
      </w:r>
    </w:p>
    <w:p w14:paraId="6BDE7985" w14:textId="390CBD86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L’import total de l’ajut econòmic corresponent a la convocatòria 20</w:t>
      </w:r>
      <w:r w:rsidR="00A61781">
        <w:rPr>
          <w:rFonts w:asciiTheme="majorHAnsi" w:hAnsiTheme="majorHAnsi" w:cs="Arial"/>
          <w:sz w:val="22"/>
          <w:szCs w:val="22"/>
          <w:lang w:val="ca-ES"/>
        </w:rPr>
        <w:t>2</w:t>
      </w:r>
      <w:r w:rsidR="004F0B99">
        <w:rPr>
          <w:rFonts w:asciiTheme="majorHAnsi" w:hAnsiTheme="majorHAnsi" w:cs="Arial"/>
          <w:sz w:val="22"/>
          <w:szCs w:val="22"/>
          <w:lang w:val="ca-ES"/>
        </w:rPr>
        <w:t>1</w:t>
      </w:r>
      <w:r w:rsidRPr="0073137F">
        <w:rPr>
          <w:rFonts w:asciiTheme="majorHAnsi" w:hAnsiTheme="majorHAnsi" w:cs="Arial"/>
          <w:sz w:val="22"/>
          <w:szCs w:val="22"/>
          <w:lang w:val="ca-ES"/>
        </w:rPr>
        <w:t xml:space="preserve"> és d</w:t>
      </w:r>
      <w:r w:rsidR="00AD5A5F">
        <w:rPr>
          <w:rFonts w:asciiTheme="majorHAnsi" w:hAnsiTheme="majorHAnsi" w:cs="Arial"/>
          <w:sz w:val="22"/>
          <w:szCs w:val="22"/>
          <w:lang w:val="ca-ES"/>
        </w:rPr>
        <w:t xml:space="preserve">’ </w:t>
      </w:r>
      <w:r w:rsidR="00A61781">
        <w:rPr>
          <w:rFonts w:asciiTheme="majorHAnsi" w:hAnsiTheme="majorHAnsi" w:cs="Arial"/>
          <w:sz w:val="22"/>
          <w:szCs w:val="22"/>
          <w:lang w:val="ca-ES"/>
        </w:rPr>
        <w:t>11.</w:t>
      </w:r>
      <w:r w:rsidR="008D3B11">
        <w:rPr>
          <w:rFonts w:asciiTheme="majorHAnsi" w:hAnsiTheme="majorHAnsi" w:cs="Arial"/>
          <w:sz w:val="22"/>
          <w:szCs w:val="22"/>
          <w:lang w:val="ca-ES"/>
        </w:rPr>
        <w:t>330,40</w:t>
      </w:r>
      <w:r w:rsidR="004E323C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euros</w:t>
      </w:r>
    </w:p>
    <w:p w14:paraId="50E8DE59" w14:textId="77777777" w:rsidR="00C04213" w:rsidRPr="0073137F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10A6E011" w14:textId="77777777" w:rsidR="00C04213" w:rsidRPr="0073137F" w:rsidRDefault="004C1396" w:rsidP="000F4D19">
      <w:pPr>
        <w:spacing w:line="360" w:lineRule="auto"/>
        <w:ind w:left="567" w:right="401"/>
        <w:jc w:val="both"/>
        <w:rPr>
          <w:rFonts w:asciiTheme="majorHAnsi" w:hAnsiTheme="majorHAnsi" w:cs="Arial"/>
          <w:lang w:val="ca-ES"/>
        </w:rPr>
      </w:pP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lastRenderedPageBreak/>
        <w:t>8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.-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RESOLUCIÓ</w:t>
      </w:r>
    </w:p>
    <w:p w14:paraId="1813CAFE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La concessió dels ajuts es farà per acord de la Junta de Govern a proposta de la</w:t>
      </w:r>
      <w:r w:rsidR="004E323C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Comissió de Cooperació i Solidaritat amb el Tercer Món, i es dictarà en el termini</w:t>
      </w:r>
      <w:r w:rsidR="004E323C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màxim de tres (3) mesos des de la finalització del termini per a la presentació de les</w:t>
      </w:r>
      <w:r w:rsidR="004E323C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sol·licituds. Es convidarà a 2 o 3 col·legiades/col·legiats que en anys anteriors hagin</w:t>
      </w:r>
      <w:r w:rsidR="004E323C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avalat algun projecte guanyador al procés de valoració de projectes. Serà en aquest</w:t>
      </w:r>
      <w:r w:rsidR="004E323C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moment quan la concessió o denegació de l’ajut es notificarà expressament a tots els</w:t>
      </w:r>
      <w:r w:rsidR="004E323C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participants.</w:t>
      </w:r>
    </w:p>
    <w:p w14:paraId="4A5F254D" w14:textId="77777777" w:rsidR="00C04213" w:rsidRPr="0073137F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3F26C933" w14:textId="77777777" w:rsidR="00C04213" w:rsidRPr="0073137F" w:rsidRDefault="004C1396" w:rsidP="000F4D19">
      <w:pPr>
        <w:spacing w:line="360" w:lineRule="auto"/>
        <w:ind w:left="567" w:right="401"/>
        <w:jc w:val="both"/>
        <w:rPr>
          <w:rFonts w:asciiTheme="majorHAnsi" w:hAnsiTheme="majorHAnsi" w:cs="Arial"/>
          <w:lang w:val="ca-ES"/>
        </w:rPr>
      </w:pP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>9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.-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PAGAMENT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DELS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AJUTS</w:t>
      </w:r>
    </w:p>
    <w:p w14:paraId="28FD1723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El pagament dels ajuts atorgats als projectes de cooperació al desenvolupament es</w:t>
      </w:r>
      <w:r w:rsidR="004E323C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realitzarà en dos terminis:</w:t>
      </w:r>
    </w:p>
    <w:p w14:paraId="106D543D" w14:textId="77777777" w:rsidR="00C04213" w:rsidRPr="0073137F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780D3711" w14:textId="56FA608B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a)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El primer pagament del 50% de l’import total de l’ajut concedit es lliurarà a</w:t>
      </w:r>
      <w:r w:rsidR="00AD5A5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partir de la data de signatura del document d’acceptació de l’ajut.</w:t>
      </w:r>
    </w:p>
    <w:p w14:paraId="2E06789E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b)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El 50% restant es pagarà un cop es presenti informe de seguiment del projecte</w:t>
      </w:r>
      <w:r w:rsidR="0024363A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i, com a mínim, s’hagi justificat el 40% del total del pressupost de l’ajut atorgat.</w:t>
      </w:r>
    </w:p>
    <w:p w14:paraId="494E1F89" w14:textId="77777777" w:rsidR="00C04213" w:rsidRPr="0073137F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551CB850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El</w:t>
      </w:r>
      <w:r w:rsidR="0024363A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pagament</w:t>
      </w:r>
      <w:r w:rsidR="0024363A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dels</w:t>
      </w:r>
      <w:r w:rsidR="0024363A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ajuts</w:t>
      </w:r>
      <w:r w:rsidR="0024363A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atorgats</w:t>
      </w:r>
      <w:r w:rsidR="0024363A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es</w:t>
      </w:r>
      <w:r w:rsidR="0024363A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farà,</w:t>
      </w:r>
      <w:r w:rsidR="0024363A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de</w:t>
      </w:r>
      <w:r w:rsidR="0024363A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manera</w:t>
      </w:r>
      <w:r w:rsidR="0024363A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habitual,</w:t>
      </w:r>
      <w:r w:rsidR="0024363A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mitjançant</w:t>
      </w:r>
      <w:r w:rsidR="0024363A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una</w:t>
      </w:r>
      <w:r w:rsidR="0024363A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transferència bancària al número de compte especificat pel beneficiari.</w:t>
      </w:r>
    </w:p>
    <w:p w14:paraId="49D7C455" w14:textId="77777777" w:rsidR="00C04213" w:rsidRPr="0073137F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7593C09A" w14:textId="77777777" w:rsidR="00C04213" w:rsidRPr="0073137F" w:rsidRDefault="004C1396" w:rsidP="000F4D19">
      <w:pPr>
        <w:spacing w:line="360" w:lineRule="auto"/>
        <w:ind w:left="567" w:right="401"/>
        <w:jc w:val="both"/>
        <w:rPr>
          <w:rFonts w:asciiTheme="majorHAnsi" w:hAnsiTheme="majorHAnsi" w:cs="Arial"/>
          <w:lang w:val="ca-ES"/>
        </w:rPr>
      </w:pP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>10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.-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PROTECCIÓ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DE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DADES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DE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CARÀCTER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PERSONAL</w:t>
      </w:r>
    </w:p>
    <w:p w14:paraId="4050B7FA" w14:textId="45B35942" w:rsidR="006F1413" w:rsidRPr="0073137F" w:rsidRDefault="006F1413" w:rsidP="0073137F">
      <w:pPr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567" w:right="401" w:firstLine="0"/>
        <w:jc w:val="both"/>
        <w:rPr>
          <w:rFonts w:asciiTheme="majorHAnsi" w:hAnsiTheme="majorHAnsi" w:cs="Arial"/>
          <w:b/>
          <w:bCs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 xml:space="preserve">Les dades personals dels participants seran tractades per el Col·legi de Treball Social de Catalunya amb la finalitat de gestionar la participació en la </w:t>
      </w:r>
      <w:r w:rsidR="00C84F7E" w:rsidRPr="0073137F">
        <w:rPr>
          <w:rFonts w:asciiTheme="majorHAnsi" w:hAnsiTheme="majorHAnsi" w:cs="Arial"/>
          <w:sz w:val="22"/>
          <w:szCs w:val="22"/>
          <w:lang w:val="ca-ES"/>
        </w:rPr>
        <w:t>Convocatòria per a la concessió d’ajuts a projectes de cooperació al desenvolupament</w:t>
      </w:r>
      <w:r w:rsidR="00C84F7E" w:rsidRPr="0073137F">
        <w:rPr>
          <w:rFonts w:asciiTheme="majorHAnsi" w:hAnsiTheme="majorHAnsi" w:cs="Arial"/>
          <w:sz w:val="18"/>
          <w:szCs w:val="22"/>
          <w:lang w:val="ca-ES"/>
        </w:rPr>
        <w:t xml:space="preserve"> </w:t>
      </w:r>
      <w:r w:rsidR="00C84F7E" w:rsidRPr="00A61781">
        <w:rPr>
          <w:rFonts w:asciiTheme="majorHAnsi" w:hAnsiTheme="majorHAnsi" w:cs="Arial"/>
          <w:sz w:val="22"/>
          <w:szCs w:val="22"/>
          <w:lang w:val="ca-ES"/>
        </w:rPr>
        <w:t>20</w:t>
      </w:r>
      <w:r w:rsidR="00A61781" w:rsidRPr="00A61781">
        <w:rPr>
          <w:rFonts w:asciiTheme="majorHAnsi" w:hAnsiTheme="majorHAnsi" w:cs="Arial"/>
          <w:sz w:val="22"/>
          <w:szCs w:val="22"/>
          <w:lang w:val="ca-ES"/>
        </w:rPr>
        <w:t>2</w:t>
      </w:r>
      <w:r w:rsidR="004F0B99">
        <w:rPr>
          <w:rFonts w:asciiTheme="majorHAnsi" w:hAnsiTheme="majorHAnsi" w:cs="Arial"/>
          <w:sz w:val="22"/>
          <w:szCs w:val="22"/>
          <w:lang w:val="ca-ES"/>
        </w:rPr>
        <w:t>1</w:t>
      </w:r>
      <w:r w:rsidR="00C84F7E" w:rsidRPr="0073137F">
        <w:rPr>
          <w:rFonts w:asciiTheme="majorHAnsi" w:hAnsiTheme="majorHAnsi" w:cs="Arial"/>
          <w:sz w:val="18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i de remetre comunicacions per mitjans electrònics, o a</w:t>
      </w:r>
      <w:r w:rsidR="00C84F7E" w:rsidRPr="0073137F">
        <w:rPr>
          <w:rFonts w:asciiTheme="majorHAnsi" w:hAnsiTheme="majorHAnsi" w:cs="Arial"/>
          <w:sz w:val="22"/>
          <w:szCs w:val="22"/>
          <w:lang w:val="ca-ES"/>
        </w:rPr>
        <w:t>ltres, relacionades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. Aquestes dades no seran cedides a tercers sense prèvia autorització del seu titular o per disposició legal i es conservaran durant el termini de tres anys des de la data de la presentació dels treballs, sens perjudici del que disposa la Llei 9/1993, de 30 de setembre, sobre patrimoni cultural català. Els titulars de les dades poden exercir els drets d’accés, rectificació, supressió, limitació i oposició al tractament de les dades davant del Col·legi Oficial de Treball Social de Catalunya C/ Portaferrissa, 18, 1r 1a, 08002, Barcelona, per correu postal, email catalunya@tscat.cat.</w:t>
      </w:r>
    </w:p>
    <w:p w14:paraId="73AEB82D" w14:textId="77777777" w:rsidR="00C04213" w:rsidRPr="0073137F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10DC85B2" w14:textId="77777777" w:rsidR="00C04213" w:rsidRPr="0073137F" w:rsidRDefault="004C1396" w:rsidP="000F4D19">
      <w:pPr>
        <w:spacing w:line="360" w:lineRule="auto"/>
        <w:ind w:left="567" w:right="401"/>
        <w:jc w:val="both"/>
        <w:rPr>
          <w:rFonts w:asciiTheme="majorHAnsi" w:hAnsiTheme="majorHAnsi" w:cs="Arial"/>
          <w:lang w:val="ca-ES"/>
        </w:rPr>
      </w:pPr>
      <w:bookmarkStart w:id="4" w:name="PageMark5"/>
      <w:bookmarkEnd w:id="4"/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>11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.-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OBLIGACIONS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DELS</w:t>
      </w:r>
      <w:r w:rsidR="00096C88"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="00096C88" w:rsidRPr="0073137F">
        <w:rPr>
          <w:rFonts w:asciiTheme="majorHAnsi" w:eastAsia="Calibri" w:hAnsiTheme="majorHAnsi" w:cs="Arial"/>
          <w:b/>
          <w:u w:val="single" w:color="000000"/>
          <w:lang w:val="ca-ES"/>
        </w:rPr>
        <w:t>BENEFICIARIS</w:t>
      </w:r>
    </w:p>
    <w:p w14:paraId="168288ED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 xml:space="preserve">Una vegada atorgats els ajuts, són obligacions </w:t>
      </w:r>
      <w:r w:rsidR="00327FB6" w:rsidRPr="0073137F">
        <w:rPr>
          <w:rFonts w:asciiTheme="majorHAnsi" w:hAnsiTheme="majorHAnsi" w:cs="Arial"/>
          <w:sz w:val="22"/>
          <w:szCs w:val="22"/>
          <w:lang w:val="ca-ES"/>
        </w:rPr>
        <w:t>d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els beneficiaris:</w:t>
      </w:r>
    </w:p>
    <w:p w14:paraId="285F08F0" w14:textId="77777777" w:rsidR="00C04213" w:rsidRPr="0073137F" w:rsidRDefault="00096C88" w:rsidP="000F4D19">
      <w:pPr>
        <w:pStyle w:val="Pargrafdellista"/>
        <w:numPr>
          <w:ilvl w:val="0"/>
          <w:numId w:val="2"/>
        </w:numPr>
        <w:spacing w:line="360" w:lineRule="auto"/>
        <w:ind w:left="567" w:right="401" w:firstLine="0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Comunicar per escrit en el termini màxim d’un mes, des de la recepció de la</w:t>
      </w:r>
      <w:r w:rsidR="00E6184C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notificació de l’atorgament de l’ajut, la data d’inici dels projectes/programes.</w:t>
      </w:r>
    </w:p>
    <w:p w14:paraId="60E6961C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lastRenderedPageBreak/>
        <w:t>b)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Acreditar la realització de l’activitat que fonamenta la concessió de l’ajut i</w:t>
      </w:r>
      <w:r w:rsidR="00036D1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complir, en el seu cas, els requisits i condicions que determinen la concessió.</w:t>
      </w:r>
    </w:p>
    <w:p w14:paraId="09198F7C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L’ajut només podrà ser usat amb la finalitat per a la qual ha estat atorgat.</w:t>
      </w:r>
    </w:p>
    <w:p w14:paraId="34A23D52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c)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Els beneficiaris hauran de mantenir registres precisos i sistemàtics, així com una</w:t>
      </w:r>
      <w:r w:rsidR="00036D1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comptabilitat separada i transparent de l’execució del programa/projecte.</w:t>
      </w:r>
    </w:p>
    <w:p w14:paraId="4F17523F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d)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Justificar les despeses fetes en base a l’aplicació de l’ajut rebut.</w:t>
      </w:r>
    </w:p>
    <w:p w14:paraId="4CBB2476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e)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Sotmetre’s</w:t>
      </w:r>
      <w:r w:rsidR="00036D1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</w:t>
      </w:r>
      <w:r w:rsidR="00036D1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les</w:t>
      </w:r>
      <w:r w:rsidR="00036D1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actuacions</w:t>
      </w:r>
      <w:r w:rsidR="00036D1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de</w:t>
      </w:r>
      <w:r w:rsidR="00036D1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comprovació</w:t>
      </w:r>
      <w:r w:rsidR="00036D1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i</w:t>
      </w:r>
      <w:r w:rsidR="00036D1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</w:t>
      </w:r>
      <w:r w:rsidR="00036D1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les</w:t>
      </w:r>
      <w:r w:rsidR="00036D1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de</w:t>
      </w:r>
      <w:r w:rsidR="00036D1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control</w:t>
      </w:r>
      <w:r w:rsidR="00036D1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financer</w:t>
      </w:r>
      <w:r w:rsidR="006C19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vinculades al projecte que es considerin necessàries per part del TSCAT.</w:t>
      </w:r>
    </w:p>
    <w:p w14:paraId="42729A15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f)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Facilitar tota la informació requerida pels òrgans de gestió del TSCAT.</w:t>
      </w:r>
    </w:p>
    <w:p w14:paraId="418E01F4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g)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Fer constar en els materials de difusió i publicitat de l’activitat la frase “Amb el</w:t>
      </w:r>
      <w:r w:rsidR="00036D13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suport del Col·legi Oficial de Treball Social de Catalunya” i el logotip del TSCAT.</w:t>
      </w:r>
    </w:p>
    <w:p w14:paraId="7FEDBDCF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h)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Quan el sol·licitant hagi de modificar de forma significativa el projecte, perquè</w:t>
      </w:r>
      <w:r w:rsidR="000D0F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no aconsegueixi el conjunt del finançament previst o altres raons objectives,</w:t>
      </w:r>
      <w:r w:rsidR="000D0F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s'haurà d'adreçar al TSCAT per a proposar el replantejament del projecte o la</w:t>
      </w:r>
      <w:r w:rsidR="000D0F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seva suspensió, i en aquest darrer cas renunciarà a la subvenció o bé la</w:t>
      </w:r>
      <w:r w:rsidR="000D0F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reintegrarà, si ja l’ha rebuda.</w:t>
      </w:r>
    </w:p>
    <w:p w14:paraId="5E97BC09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i)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Comunicar al TSCAT, amb acreditació documental a l’efecte, l’obtenció d’altres</w:t>
      </w:r>
      <w:r w:rsidR="000D0F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subvencions, ajuts o recursos que financin les activitats subvencionades, amb</w:t>
      </w:r>
      <w:r w:rsidR="000D0F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anterioritat a la finalització del termini de justificació.</w:t>
      </w:r>
    </w:p>
    <w:p w14:paraId="7E159FA0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j)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Procedir al reintegrament dels fons percebuts en els supòsits establerts en</w:t>
      </w:r>
      <w:r w:rsidR="000D0F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aquestes Bases.</w:t>
      </w:r>
    </w:p>
    <w:p w14:paraId="1E99AEB8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k)</w:t>
      </w:r>
      <w:r w:rsidRPr="0073137F">
        <w:rPr>
          <w:rFonts w:asciiTheme="majorHAnsi" w:hAnsiTheme="majorHAnsi" w:cs="Arial"/>
          <w:sz w:val="22"/>
          <w:szCs w:val="22"/>
          <w:lang w:val="ca-ES"/>
        </w:rPr>
        <w:tab/>
        <w:t>Que hi hagi un compromís del seguiment del projecte per part de la/del</w:t>
      </w:r>
      <w:r w:rsidR="00A57D07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Treballadora/or Social que</w:t>
      </w:r>
      <w:r w:rsidR="00A24581" w:rsidRPr="0073137F">
        <w:rPr>
          <w:rFonts w:asciiTheme="majorHAnsi" w:hAnsiTheme="majorHAnsi" w:cs="Arial"/>
          <w:sz w:val="22"/>
          <w:szCs w:val="22"/>
          <w:lang w:val="ca-ES"/>
        </w:rPr>
        <w:t xml:space="preserve"> l’avala.</w:t>
      </w:r>
    </w:p>
    <w:p w14:paraId="08D08A69" w14:textId="77777777" w:rsidR="00C04213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435A8F26" w14:textId="77777777" w:rsidR="00040BD6" w:rsidRPr="0073137F" w:rsidRDefault="00040BD6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043276B5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lang w:val="ca-ES"/>
        </w:rPr>
      </w:pP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>1</w:t>
      </w:r>
      <w:r w:rsidR="004C1396" w:rsidRPr="0073137F">
        <w:rPr>
          <w:rFonts w:asciiTheme="majorHAnsi" w:eastAsia="Calibri" w:hAnsiTheme="majorHAnsi" w:cs="Arial"/>
          <w:b/>
          <w:u w:val="single" w:color="000000"/>
          <w:lang w:val="ca-ES"/>
        </w:rPr>
        <w:t>2</w:t>
      </w: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>.-</w:t>
      </w:r>
      <w:r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>JUSTIFICACIÓ</w:t>
      </w:r>
      <w:r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>DE</w:t>
      </w:r>
      <w:r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>L’AJUT</w:t>
      </w:r>
    </w:p>
    <w:p w14:paraId="75ECF503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La justificació es farà en la forma que es fixa en l’annex 3 d’aquestes bases.</w:t>
      </w:r>
    </w:p>
    <w:p w14:paraId="1E806755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El termini d’execució dels projectes no podrà excedir, en cap cas, els 12 mesos.</w:t>
      </w:r>
      <w:bookmarkStart w:id="5" w:name="PageMark6"/>
      <w:bookmarkEnd w:id="5"/>
    </w:p>
    <w:p w14:paraId="3F08E971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L’informe final del projecte, en el qual s’inclourà la memòria d’activitats i la justificació</w:t>
      </w:r>
      <w:r w:rsidR="006152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econòmica, hauran de presentar-se dins del termini dels 3 mesos següents a la data de</w:t>
      </w:r>
      <w:r w:rsidR="006152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la seva finalització.</w:t>
      </w:r>
    </w:p>
    <w:p w14:paraId="53F06B6B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El TSCAT podrà comprovar en qualsevol moment la inversió de la quantitat econòmica</w:t>
      </w:r>
      <w:r w:rsidR="006152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atorgada tenint en tot moment la potestat d’examinar la comptabilitat del beneficiari i</w:t>
      </w:r>
      <w:r w:rsidR="006152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fer un estricte seguiment del projecte d’actuació o de les activitats objecte de l’ajut.</w:t>
      </w:r>
    </w:p>
    <w:p w14:paraId="4955B9C4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Les quantitats no invertides en la finalitat que va justificar el seu atorgament s’hauran</w:t>
      </w:r>
      <w:r w:rsidR="006152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de retornar al TSCAT.</w:t>
      </w:r>
    </w:p>
    <w:p w14:paraId="78C4827F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Tota la documentació haurà d’estar redactada en català o castellà. En el cas que es</w:t>
      </w:r>
      <w:r w:rsidR="006152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presenti en qualsevol altre llengua haurà d’anar acompanyada de la corresponent</w:t>
      </w:r>
      <w:r w:rsidR="006152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traducció oficial.</w:t>
      </w:r>
    </w:p>
    <w:p w14:paraId="25CF2A5D" w14:textId="5E569108" w:rsidR="00C04213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3A06C642" w14:textId="77777777" w:rsidR="00AD5A5F" w:rsidRPr="0073137F" w:rsidRDefault="00AD5A5F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1798FEBD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lang w:val="ca-ES"/>
        </w:rPr>
      </w:pP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lastRenderedPageBreak/>
        <w:t>1</w:t>
      </w:r>
      <w:r w:rsidR="004C1396" w:rsidRPr="0073137F">
        <w:rPr>
          <w:rFonts w:asciiTheme="majorHAnsi" w:eastAsia="Calibri" w:hAnsiTheme="majorHAnsi" w:cs="Arial"/>
          <w:b/>
          <w:u w:val="single" w:color="000000"/>
          <w:lang w:val="ca-ES"/>
        </w:rPr>
        <w:t>3</w:t>
      </w: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>.</w:t>
      </w:r>
      <w:r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>DISPOSICIONS</w:t>
      </w:r>
      <w:r w:rsidRPr="0073137F">
        <w:rPr>
          <w:rFonts w:asciiTheme="majorHAnsi" w:eastAsia="Calibri" w:hAnsiTheme="majorHAnsi" w:cs="Arial"/>
          <w:u w:val="single" w:color="000000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b/>
          <w:u w:val="single" w:color="000000"/>
          <w:lang w:val="ca-ES"/>
        </w:rPr>
        <w:t>FINALS</w:t>
      </w:r>
    </w:p>
    <w:p w14:paraId="0FA4A84F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Els ajuts tenen caràcter voluntari i eventual, estan subjectes a limitació pressupostària i</w:t>
      </w:r>
      <w:r w:rsidR="006152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no generen cap dret de continuïtat en l'assignació de finançament als destinataris per</w:t>
      </w:r>
      <w:r w:rsidR="006152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a exercicis successius; i són lliurament revocables i reductibles en els supòsits previstos</w:t>
      </w:r>
      <w:r w:rsidR="006152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en les presents Bases reguladores.</w:t>
      </w:r>
    </w:p>
    <w:p w14:paraId="3AD992DA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El TSCAT quedarà exempt de qualsevol responsabilitat civil, mercantil, laboral o de</w:t>
      </w:r>
      <w:r w:rsidR="006152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qualsevol altre mena derivada de les actuacions a què restin obligades les persones o</w:t>
      </w:r>
      <w:r w:rsidR="006152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entitats destinatàries de les subvencions atorgades.</w:t>
      </w:r>
    </w:p>
    <w:p w14:paraId="47E378DB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Aquestes Bases seran d’aplicació a partir de la data de la seva publicació al web del</w:t>
      </w:r>
      <w:r w:rsidR="006152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TSCAT i als taulers d’anuncis de la seu central i delegacions.</w:t>
      </w:r>
    </w:p>
    <w:p w14:paraId="7CA04438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Amb la presentació de la sol·licitud s’entendrà implícita l’acceptació total d’aquestes</w:t>
      </w:r>
      <w:r w:rsidR="006152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bases.</w:t>
      </w:r>
    </w:p>
    <w:p w14:paraId="2B66104E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hAnsiTheme="majorHAnsi" w:cs="Arial"/>
          <w:sz w:val="22"/>
          <w:szCs w:val="22"/>
          <w:lang w:val="ca-ES"/>
        </w:rPr>
        <w:t>Contra les resolucions sobre la concessió o desestimació de les subvencions, els</w:t>
      </w:r>
      <w:r w:rsidR="002E2FDA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sol·licitants podran interposar potestativament recurs de reposició, en el termini d’un</w:t>
      </w:r>
      <w:r w:rsidR="006152E4" w:rsidRPr="0073137F">
        <w:rPr>
          <w:rFonts w:asciiTheme="majorHAns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hAnsiTheme="majorHAnsi" w:cs="Arial"/>
          <w:sz w:val="22"/>
          <w:szCs w:val="22"/>
          <w:lang w:val="ca-ES"/>
        </w:rPr>
        <w:t>mes a comptar des de l’endemà de la seva notificació.</w:t>
      </w:r>
    </w:p>
    <w:p w14:paraId="058C52D6" w14:textId="77777777" w:rsidR="00CF17AA" w:rsidRPr="0073137F" w:rsidRDefault="00CF17AA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73528EB1" w14:textId="77777777" w:rsidR="00542CF7" w:rsidRPr="0073137F" w:rsidRDefault="00542CF7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413909EC" w14:textId="77777777" w:rsidR="002E2FDA" w:rsidRPr="0073137F" w:rsidRDefault="002E2FDA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443E72AF" w14:textId="77777777" w:rsidR="002E2FDA" w:rsidRPr="0073137F" w:rsidRDefault="002E2FDA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2AC27626" w14:textId="21565501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eastAsia="Calibri" w:hAnsiTheme="majorHAnsi" w:cs="Arial"/>
          <w:sz w:val="22"/>
          <w:szCs w:val="22"/>
          <w:lang w:val="ca-ES"/>
        </w:rPr>
        <w:t>Conchita Peña</w:t>
      </w:r>
    </w:p>
    <w:p w14:paraId="013B49BA" w14:textId="77777777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eastAsia="Calibri" w:hAnsiTheme="majorHAnsi" w:cs="Arial"/>
          <w:sz w:val="22"/>
          <w:szCs w:val="22"/>
          <w:lang w:val="ca-ES"/>
        </w:rPr>
        <w:t>Degana</w:t>
      </w:r>
    </w:p>
    <w:p w14:paraId="5A8827B4" w14:textId="77777777" w:rsidR="00C04213" w:rsidRPr="0073137F" w:rsidRDefault="00C04213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</w:p>
    <w:p w14:paraId="34681B01" w14:textId="5E6F91A9" w:rsidR="00C04213" w:rsidRPr="0073137F" w:rsidRDefault="00096C88" w:rsidP="000F4D19">
      <w:pPr>
        <w:spacing w:line="360" w:lineRule="auto"/>
        <w:ind w:left="567" w:right="401"/>
        <w:jc w:val="both"/>
        <w:rPr>
          <w:rFonts w:asciiTheme="majorHAnsi" w:hAnsiTheme="majorHAnsi" w:cs="Arial"/>
          <w:sz w:val="22"/>
          <w:szCs w:val="22"/>
          <w:lang w:val="ca-ES"/>
        </w:rPr>
      </w:pPr>
      <w:r w:rsidRPr="0073137F">
        <w:rPr>
          <w:rFonts w:asciiTheme="majorHAnsi" w:eastAsia="Calibri" w:hAnsiTheme="majorHAnsi" w:cs="Arial"/>
          <w:sz w:val="22"/>
          <w:szCs w:val="22"/>
          <w:lang w:val="ca-ES"/>
        </w:rPr>
        <w:t xml:space="preserve">Barcelona, </w:t>
      </w:r>
      <w:r w:rsidR="009272E0">
        <w:rPr>
          <w:rFonts w:asciiTheme="majorHAnsi" w:eastAsia="Calibri" w:hAnsiTheme="majorHAnsi" w:cs="Arial"/>
          <w:sz w:val="22"/>
          <w:szCs w:val="22"/>
          <w:lang w:val="ca-ES"/>
        </w:rPr>
        <w:t>10</w:t>
      </w:r>
      <w:r w:rsidR="00117453" w:rsidRPr="0073137F">
        <w:rPr>
          <w:rFonts w:asciiTheme="majorHAnsi" w:eastAsia="Calibri" w:hAnsiTheme="majorHAnsi" w:cs="Arial"/>
          <w:sz w:val="22"/>
          <w:szCs w:val="22"/>
          <w:lang w:val="ca-ES"/>
        </w:rPr>
        <w:t xml:space="preserve"> </w:t>
      </w:r>
      <w:r w:rsidRPr="0073137F">
        <w:rPr>
          <w:rFonts w:asciiTheme="majorHAnsi" w:eastAsia="Calibri" w:hAnsiTheme="majorHAnsi" w:cs="Arial"/>
          <w:sz w:val="22"/>
          <w:szCs w:val="22"/>
          <w:lang w:val="ca-ES"/>
        </w:rPr>
        <w:t>de desembre de 20</w:t>
      </w:r>
      <w:r w:rsidR="00A61781">
        <w:rPr>
          <w:rFonts w:asciiTheme="majorHAnsi" w:eastAsia="Calibri" w:hAnsiTheme="majorHAnsi" w:cs="Arial"/>
          <w:sz w:val="22"/>
          <w:szCs w:val="22"/>
          <w:lang w:val="ca-ES"/>
        </w:rPr>
        <w:t>2</w:t>
      </w:r>
      <w:r w:rsidR="004F0B99">
        <w:rPr>
          <w:rFonts w:asciiTheme="majorHAnsi" w:eastAsia="Calibri" w:hAnsiTheme="majorHAnsi" w:cs="Arial"/>
          <w:sz w:val="22"/>
          <w:szCs w:val="22"/>
          <w:lang w:val="ca-ES"/>
        </w:rPr>
        <w:t>1</w:t>
      </w:r>
    </w:p>
    <w:sectPr w:rsidR="00C04213" w:rsidRPr="0073137F" w:rsidSect="00BE318E">
      <w:headerReference w:type="default" r:id="rId10"/>
      <w:pgSz w:w="11906" w:h="16840"/>
      <w:pgMar w:top="720" w:right="720" w:bottom="72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3CCB" w14:textId="77777777" w:rsidR="00AA533D" w:rsidRDefault="00AA533D">
      <w:r>
        <w:separator/>
      </w:r>
    </w:p>
  </w:endnote>
  <w:endnote w:type="continuationSeparator" w:id="0">
    <w:p w14:paraId="6838D569" w14:textId="77777777" w:rsidR="00AA533D" w:rsidRDefault="00AA533D">
      <w:r>
        <w:continuationSeparator/>
      </w:r>
    </w:p>
  </w:endnote>
  <w:endnote w:type="continuationNotice" w:id="1">
    <w:p w14:paraId="470EF55E" w14:textId="77777777" w:rsidR="004F0B99" w:rsidRDefault="004F0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8D87" w14:textId="77777777" w:rsidR="00AA533D" w:rsidRDefault="00AA533D">
      <w:r>
        <w:separator/>
      </w:r>
    </w:p>
  </w:footnote>
  <w:footnote w:type="continuationSeparator" w:id="0">
    <w:p w14:paraId="38BF770E" w14:textId="77777777" w:rsidR="00AA533D" w:rsidRDefault="00AA533D">
      <w:r>
        <w:continuationSeparator/>
      </w:r>
    </w:p>
  </w:footnote>
  <w:footnote w:type="continuationNotice" w:id="1">
    <w:p w14:paraId="09AD859D" w14:textId="77777777" w:rsidR="004F0B99" w:rsidRDefault="004F0B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5A6E" w14:textId="77777777" w:rsidR="00A06CEF" w:rsidRDefault="003076D0" w:rsidP="007B72A6">
    <w:pPr>
      <w:pStyle w:val="Capalera"/>
      <w:ind w:left="1701"/>
    </w:pPr>
    <w:r w:rsidRPr="007A3A70">
      <w:rPr>
        <w:rFonts w:ascii="Arial" w:hAnsi="Arial" w:cs="Arial"/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176CAE7E" wp14:editId="3F6EE28D">
          <wp:simplePos x="0" y="0"/>
          <wp:positionH relativeFrom="page">
            <wp:posOffset>4400550</wp:posOffset>
          </wp:positionH>
          <wp:positionV relativeFrom="page">
            <wp:posOffset>177800</wp:posOffset>
          </wp:positionV>
          <wp:extent cx="1918970" cy="641350"/>
          <wp:effectExtent l="0" t="0" r="0" b="6350"/>
          <wp:wrapNone/>
          <wp:docPr id="6" name="Imat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01E1E3" w14:textId="77777777" w:rsidR="007B72A6" w:rsidRDefault="007B72A6" w:rsidP="007B72A6">
    <w:pPr>
      <w:pStyle w:val="Capalera"/>
      <w:ind w:left="1701"/>
    </w:pPr>
  </w:p>
  <w:p w14:paraId="17439697" w14:textId="77777777" w:rsidR="007B72A6" w:rsidRDefault="007B72A6" w:rsidP="007B72A6">
    <w:pPr>
      <w:pStyle w:val="Capalera"/>
      <w:ind w:left="1701"/>
    </w:pPr>
  </w:p>
  <w:p w14:paraId="16F4D029" w14:textId="77777777" w:rsidR="007B72A6" w:rsidRDefault="007B72A6" w:rsidP="007B72A6">
    <w:pPr>
      <w:pStyle w:val="Capalera"/>
      <w:ind w:left="1701"/>
    </w:pPr>
  </w:p>
  <w:p w14:paraId="48E27C4D" w14:textId="77777777" w:rsidR="007B72A6" w:rsidRDefault="007B72A6" w:rsidP="007B72A6">
    <w:pPr>
      <w:pStyle w:val="Capalera"/>
      <w:ind w:left="1701"/>
    </w:pPr>
  </w:p>
  <w:p w14:paraId="33C773C9" w14:textId="77777777" w:rsidR="007B72A6" w:rsidRDefault="007B72A6" w:rsidP="007B72A6">
    <w:pPr>
      <w:pStyle w:val="Capalera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420"/>
    <w:multiLevelType w:val="hybridMultilevel"/>
    <w:tmpl w:val="BAB8AA64"/>
    <w:lvl w:ilvl="0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3C058C6"/>
    <w:multiLevelType w:val="hybridMultilevel"/>
    <w:tmpl w:val="CFF8E12C"/>
    <w:lvl w:ilvl="0" w:tplc="FFFFFFFF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781" w:hanging="360"/>
      </w:pPr>
    </w:lvl>
    <w:lvl w:ilvl="2" w:tplc="0403001B" w:tentative="1">
      <w:start w:val="1"/>
      <w:numFmt w:val="lowerRoman"/>
      <w:lvlText w:val="%3."/>
      <w:lvlJc w:val="right"/>
      <w:pPr>
        <w:ind w:left="3501" w:hanging="180"/>
      </w:pPr>
    </w:lvl>
    <w:lvl w:ilvl="3" w:tplc="0403000F" w:tentative="1">
      <w:start w:val="1"/>
      <w:numFmt w:val="decimal"/>
      <w:lvlText w:val="%4."/>
      <w:lvlJc w:val="left"/>
      <w:pPr>
        <w:ind w:left="4221" w:hanging="360"/>
      </w:pPr>
    </w:lvl>
    <w:lvl w:ilvl="4" w:tplc="04030019" w:tentative="1">
      <w:start w:val="1"/>
      <w:numFmt w:val="lowerLetter"/>
      <w:lvlText w:val="%5."/>
      <w:lvlJc w:val="left"/>
      <w:pPr>
        <w:ind w:left="4941" w:hanging="360"/>
      </w:pPr>
    </w:lvl>
    <w:lvl w:ilvl="5" w:tplc="0403001B" w:tentative="1">
      <w:start w:val="1"/>
      <w:numFmt w:val="lowerRoman"/>
      <w:lvlText w:val="%6."/>
      <w:lvlJc w:val="right"/>
      <w:pPr>
        <w:ind w:left="5661" w:hanging="180"/>
      </w:pPr>
    </w:lvl>
    <w:lvl w:ilvl="6" w:tplc="0403000F" w:tentative="1">
      <w:start w:val="1"/>
      <w:numFmt w:val="decimal"/>
      <w:lvlText w:val="%7."/>
      <w:lvlJc w:val="left"/>
      <w:pPr>
        <w:ind w:left="6381" w:hanging="360"/>
      </w:pPr>
    </w:lvl>
    <w:lvl w:ilvl="7" w:tplc="04030019" w:tentative="1">
      <w:start w:val="1"/>
      <w:numFmt w:val="lowerLetter"/>
      <w:lvlText w:val="%8."/>
      <w:lvlJc w:val="left"/>
      <w:pPr>
        <w:ind w:left="7101" w:hanging="360"/>
      </w:pPr>
    </w:lvl>
    <w:lvl w:ilvl="8" w:tplc="0403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693A3559"/>
    <w:multiLevelType w:val="hybridMultilevel"/>
    <w:tmpl w:val="0BF88652"/>
    <w:lvl w:ilvl="0" w:tplc="FC803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14468"/>
    <w:rsid w:val="00026EA2"/>
    <w:rsid w:val="000360C8"/>
    <w:rsid w:val="00036D13"/>
    <w:rsid w:val="00036F54"/>
    <w:rsid w:val="00040BD6"/>
    <w:rsid w:val="00056E4D"/>
    <w:rsid w:val="00096C88"/>
    <w:rsid w:val="000B6D04"/>
    <w:rsid w:val="000D0FE4"/>
    <w:rsid w:val="000F4D19"/>
    <w:rsid w:val="00117453"/>
    <w:rsid w:val="00175D0D"/>
    <w:rsid w:val="001B4AE4"/>
    <w:rsid w:val="001F5EBA"/>
    <w:rsid w:val="0024363A"/>
    <w:rsid w:val="002540B4"/>
    <w:rsid w:val="002717A8"/>
    <w:rsid w:val="002E2FDA"/>
    <w:rsid w:val="003076D0"/>
    <w:rsid w:val="00314942"/>
    <w:rsid w:val="003254C6"/>
    <w:rsid w:val="00325E2F"/>
    <w:rsid w:val="00327FB6"/>
    <w:rsid w:val="00346D28"/>
    <w:rsid w:val="00392D00"/>
    <w:rsid w:val="003F2F25"/>
    <w:rsid w:val="004664C1"/>
    <w:rsid w:val="00483C57"/>
    <w:rsid w:val="004C1396"/>
    <w:rsid w:val="004C3169"/>
    <w:rsid w:val="004E0305"/>
    <w:rsid w:val="004E323C"/>
    <w:rsid w:val="004E704E"/>
    <w:rsid w:val="004F0B99"/>
    <w:rsid w:val="00516D84"/>
    <w:rsid w:val="00520BBD"/>
    <w:rsid w:val="00527AB9"/>
    <w:rsid w:val="00542CF7"/>
    <w:rsid w:val="00563921"/>
    <w:rsid w:val="005676EF"/>
    <w:rsid w:val="005A0965"/>
    <w:rsid w:val="005D2359"/>
    <w:rsid w:val="005F1091"/>
    <w:rsid w:val="006152E4"/>
    <w:rsid w:val="006367B3"/>
    <w:rsid w:val="006400C2"/>
    <w:rsid w:val="0064722D"/>
    <w:rsid w:val="006A6E97"/>
    <w:rsid w:val="006C0C85"/>
    <w:rsid w:val="006C19E4"/>
    <w:rsid w:val="006C54B7"/>
    <w:rsid w:val="006F1413"/>
    <w:rsid w:val="0073137F"/>
    <w:rsid w:val="0078610B"/>
    <w:rsid w:val="007901E5"/>
    <w:rsid w:val="007A3A70"/>
    <w:rsid w:val="007B4E75"/>
    <w:rsid w:val="007B72A6"/>
    <w:rsid w:val="007D125B"/>
    <w:rsid w:val="007F1C1F"/>
    <w:rsid w:val="007F1EC7"/>
    <w:rsid w:val="007F41E6"/>
    <w:rsid w:val="007F7D26"/>
    <w:rsid w:val="00876D05"/>
    <w:rsid w:val="008D3B11"/>
    <w:rsid w:val="008D3E0D"/>
    <w:rsid w:val="008D5E53"/>
    <w:rsid w:val="008F1F13"/>
    <w:rsid w:val="009272E0"/>
    <w:rsid w:val="0095638E"/>
    <w:rsid w:val="00A06CEF"/>
    <w:rsid w:val="00A24581"/>
    <w:rsid w:val="00A57D07"/>
    <w:rsid w:val="00A61781"/>
    <w:rsid w:val="00A867A9"/>
    <w:rsid w:val="00A95855"/>
    <w:rsid w:val="00AA533D"/>
    <w:rsid w:val="00AD5A5F"/>
    <w:rsid w:val="00B0083E"/>
    <w:rsid w:val="00B104C9"/>
    <w:rsid w:val="00B355D4"/>
    <w:rsid w:val="00B73149"/>
    <w:rsid w:val="00B87EDA"/>
    <w:rsid w:val="00BA2F4D"/>
    <w:rsid w:val="00BA7382"/>
    <w:rsid w:val="00BE318E"/>
    <w:rsid w:val="00C01F75"/>
    <w:rsid w:val="00C04213"/>
    <w:rsid w:val="00C06F9A"/>
    <w:rsid w:val="00C63B99"/>
    <w:rsid w:val="00C84F7E"/>
    <w:rsid w:val="00CC55EE"/>
    <w:rsid w:val="00CF17AA"/>
    <w:rsid w:val="00D7193E"/>
    <w:rsid w:val="00D944C5"/>
    <w:rsid w:val="00DA6031"/>
    <w:rsid w:val="00DA63A2"/>
    <w:rsid w:val="00DD7743"/>
    <w:rsid w:val="00E264B3"/>
    <w:rsid w:val="00E6184C"/>
    <w:rsid w:val="00E67370"/>
    <w:rsid w:val="00F422EB"/>
    <w:rsid w:val="00F428A3"/>
    <w:rsid w:val="00F44BE2"/>
    <w:rsid w:val="00F5159D"/>
    <w:rsid w:val="00FA4F32"/>
    <w:rsid w:val="00FC18AA"/>
    <w:rsid w:val="00FE6F98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127487"/>
  <w15:docId w15:val="{F985955A-E103-2148-9BEC-9EB3ACC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1">
    <w:name w:val="p1"/>
    <w:basedOn w:val="Normal"/>
    <w:rsid w:val="00A95855"/>
    <w:rPr>
      <w:rFonts w:ascii="Times New Roman" w:eastAsiaTheme="minorEastAsia" w:hAnsi="Times New Roman" w:cs="Times New Roman"/>
      <w:lang w:val="ca-ES" w:eastAsia="ca-ES"/>
    </w:rPr>
  </w:style>
  <w:style w:type="paragraph" w:customStyle="1" w:styleId="p2">
    <w:name w:val="p2"/>
    <w:basedOn w:val="Normal"/>
    <w:rsid w:val="00A95855"/>
    <w:rPr>
      <w:rFonts w:ascii="Times New Roman" w:eastAsiaTheme="minorEastAsia" w:hAnsi="Times New Roman" w:cs="Times New Roman"/>
      <w:lang w:val="ca-ES" w:eastAsia="ca-ES"/>
    </w:rPr>
  </w:style>
  <w:style w:type="character" w:customStyle="1" w:styleId="s1">
    <w:name w:val="s1"/>
    <w:basedOn w:val="Lletraperdefectedelpargraf"/>
    <w:rsid w:val="00A95855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Lletraperdefectedelpargraf"/>
    <w:rsid w:val="00A95855"/>
  </w:style>
  <w:style w:type="paragraph" w:styleId="Capalera">
    <w:name w:val="header"/>
    <w:basedOn w:val="Normal"/>
    <w:link w:val="CapaleraCar"/>
    <w:uiPriority w:val="99"/>
    <w:unhideWhenUsed/>
    <w:rsid w:val="0064722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64722D"/>
  </w:style>
  <w:style w:type="paragraph" w:styleId="Peu">
    <w:name w:val="footer"/>
    <w:basedOn w:val="Normal"/>
    <w:link w:val="PeuCar"/>
    <w:uiPriority w:val="99"/>
    <w:unhideWhenUsed/>
    <w:rsid w:val="0064722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64722D"/>
  </w:style>
  <w:style w:type="paragraph" w:styleId="Pargrafdellista">
    <w:name w:val="List Paragraph"/>
    <w:basedOn w:val="Normal"/>
    <w:uiPriority w:val="34"/>
    <w:qFormat/>
    <w:rsid w:val="00E6184C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8F1F13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F1F13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7F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CDA1FFDA2194DACD9DB424444F459" ma:contentTypeVersion="13" ma:contentTypeDescription="Crea un document nou" ma:contentTypeScope="" ma:versionID="7233cbc9e49196a52c65f96d4d413d7f">
  <xsd:schema xmlns:xsd="http://www.w3.org/2001/XMLSchema" xmlns:xs="http://www.w3.org/2001/XMLSchema" xmlns:p="http://schemas.microsoft.com/office/2006/metadata/properties" xmlns:ns2="33248280-dfe1-496b-a43b-82438f111af4" xmlns:ns3="2095c56c-ef96-4a56-a2d0-b9f609660b90" targetNamespace="http://schemas.microsoft.com/office/2006/metadata/properties" ma:root="true" ma:fieldsID="3b565323d28a577c815411abe778d5b3" ns2:_="" ns3:_="">
    <xsd:import namespace="33248280-dfe1-496b-a43b-82438f111af4"/>
    <xsd:import namespace="2095c56c-ef96-4a56-a2d0-b9f60966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48280-dfe1-496b-a43b-82438f1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c56c-ef96-4a56-a2d0-b9f609660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5B50B-0BD3-48C2-8F4B-B2C2509F0298}"/>
</file>

<file path=customXml/itemProps2.xml><?xml version="1.0" encoding="utf-8"?>
<ds:datastoreItem xmlns:ds="http://schemas.openxmlformats.org/officeDocument/2006/customXml" ds:itemID="{BEF74C4C-AEBA-44B9-AB46-67956C6B5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0F352-0245-483B-842A-5ADC8F453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1913</Words>
  <Characters>10909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Formació - TSCAT</cp:lastModifiedBy>
  <cp:revision>5</cp:revision>
  <dcterms:created xsi:type="dcterms:W3CDTF">2021-11-26T11:51:00Z</dcterms:created>
  <dcterms:modified xsi:type="dcterms:W3CDTF">2021-11-26T12:00:00Z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0x01010091CCDA1FFDA2194DACD9DB424444F459</vt:lpwstr>
  </property>
</Properties>
</file>